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5820A7" w14:textId="2D486D99" w:rsidR="00EE7FD7" w:rsidRPr="00BF7273" w:rsidRDefault="00AF6C7D">
      <w:pPr>
        <w:pStyle w:val="GVH"/>
        <w:spacing w:after="0"/>
        <w:rPr>
          <w:rFonts w:cs="Arial"/>
          <w:b/>
          <w:bCs/>
          <w:lang w:val="en-GB"/>
        </w:rPr>
      </w:pPr>
      <w:bookmarkStart w:id="0" w:name="_Toc231112274"/>
      <w:bookmarkStart w:id="1" w:name="_Toc231712420"/>
      <w:r>
        <w:rPr>
          <w:rFonts w:cs="Arial"/>
          <w:b/>
          <w:bCs/>
          <w:noProof/>
          <w:lang w:val="en-GB"/>
        </w:rPr>
        <w:drawing>
          <wp:inline distT="0" distB="0" distL="0" distR="0" wp14:anchorId="368EBA95" wp14:editId="5201E203">
            <wp:extent cx="2428875" cy="838200"/>
            <wp:effectExtent l="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28875" cy="838200"/>
                    </a:xfrm>
                    <a:prstGeom prst="rect">
                      <a:avLst/>
                    </a:prstGeom>
                    <a:noFill/>
                    <a:ln>
                      <a:noFill/>
                    </a:ln>
                  </pic:spPr>
                </pic:pic>
              </a:graphicData>
            </a:graphic>
          </wp:inline>
        </w:drawing>
      </w:r>
    </w:p>
    <w:p w14:paraId="2EE98D9F" w14:textId="77777777" w:rsidR="00EE7FD7" w:rsidRPr="00EB0CE1" w:rsidRDefault="00EE7FD7">
      <w:pPr>
        <w:pStyle w:val="GVH"/>
        <w:spacing w:after="0"/>
        <w:rPr>
          <w:rFonts w:cs="Arial"/>
          <w:lang w:val="en-GB"/>
        </w:rPr>
      </w:pPr>
    </w:p>
    <w:p w14:paraId="50EAD66A" w14:textId="77777777" w:rsidR="00EE7FD7" w:rsidRPr="00EB0CE1" w:rsidRDefault="00EE7FD7">
      <w:pPr>
        <w:pStyle w:val="GVH"/>
        <w:spacing w:after="0"/>
        <w:rPr>
          <w:rFonts w:cs="Arial"/>
          <w:lang w:val="en-GB"/>
        </w:rPr>
      </w:pPr>
    </w:p>
    <w:p w14:paraId="5C308F8D" w14:textId="77777777" w:rsidR="00EE7FD7" w:rsidRPr="00EB0CE1" w:rsidRDefault="00EE7FD7">
      <w:pPr>
        <w:pStyle w:val="GVH"/>
        <w:spacing w:after="0"/>
        <w:rPr>
          <w:rFonts w:cs="Arial"/>
          <w:lang w:val="en-GB"/>
        </w:rPr>
      </w:pPr>
    </w:p>
    <w:p w14:paraId="4DFFF567" w14:textId="77777777" w:rsidR="00EE7FD7" w:rsidRPr="00EB0CE1" w:rsidRDefault="00EE7FD7">
      <w:pPr>
        <w:pStyle w:val="GVH"/>
        <w:spacing w:after="0"/>
        <w:rPr>
          <w:rFonts w:cs="Arial"/>
          <w:lang w:val="en-GB"/>
        </w:rPr>
      </w:pPr>
    </w:p>
    <w:p w14:paraId="6F7660CF" w14:textId="77777777" w:rsidR="00EE7FD7" w:rsidRPr="00EB0CE1" w:rsidRDefault="00EE7FD7">
      <w:pPr>
        <w:pStyle w:val="GVH"/>
        <w:spacing w:after="0"/>
        <w:rPr>
          <w:rFonts w:cs="Arial"/>
          <w:lang w:val="en-GB"/>
        </w:rPr>
      </w:pPr>
    </w:p>
    <w:p w14:paraId="2B6CD0B9" w14:textId="77777777" w:rsidR="00EE7FD7" w:rsidRPr="00EB0CE1" w:rsidRDefault="009309EE">
      <w:pPr>
        <w:pStyle w:val="Cim1"/>
        <w:spacing w:before="0" w:after="0"/>
        <w:rPr>
          <w:rFonts w:cs="Arial"/>
          <w:b w:val="0"/>
          <w:lang w:val="en-GB"/>
        </w:rPr>
      </w:pPr>
      <w:bookmarkStart w:id="2" w:name="_Toc514553498"/>
      <w:bookmarkStart w:id="3" w:name="_Toc514553667"/>
      <w:bookmarkStart w:id="4" w:name="_Hlt509903485"/>
      <w:bookmarkEnd w:id="4"/>
      <w:r>
        <w:rPr>
          <w:rFonts w:cs="Arial"/>
          <w:lang w:val="en-GB"/>
        </w:rPr>
        <w:t>NOTIFICATION</w:t>
      </w:r>
      <w:r w:rsidRPr="00EB0CE1">
        <w:rPr>
          <w:rFonts w:cs="Arial"/>
          <w:lang w:val="en-GB"/>
        </w:rPr>
        <w:t xml:space="preserve"> </w:t>
      </w:r>
      <w:r w:rsidR="00EE7FD7" w:rsidRPr="00EB0CE1">
        <w:rPr>
          <w:rFonts w:cs="Arial"/>
          <w:lang w:val="en-GB"/>
        </w:rPr>
        <w:t>FORM</w:t>
      </w:r>
      <w:bookmarkEnd w:id="2"/>
      <w:bookmarkEnd w:id="3"/>
    </w:p>
    <w:p w14:paraId="089015DD" w14:textId="77777777" w:rsidR="00EE7FD7" w:rsidRPr="00EB0CE1" w:rsidRDefault="00EE7FD7">
      <w:pPr>
        <w:pStyle w:val="Cim2"/>
        <w:spacing w:before="0" w:after="0"/>
        <w:rPr>
          <w:rFonts w:cs="Arial"/>
          <w:b w:val="0"/>
          <w:color w:val="000000"/>
          <w:lang w:val="en-GB"/>
        </w:rPr>
      </w:pPr>
      <w:r w:rsidRPr="00EB0CE1">
        <w:rPr>
          <w:rFonts w:cs="Arial"/>
          <w:lang w:val="en-GB"/>
        </w:rPr>
        <w:t xml:space="preserve">for the </w:t>
      </w:r>
      <w:r w:rsidR="009309EE">
        <w:rPr>
          <w:rFonts w:cs="Arial"/>
          <w:lang w:val="en-GB"/>
        </w:rPr>
        <w:t>notification</w:t>
      </w:r>
      <w:r w:rsidR="009309EE" w:rsidRPr="00EB0CE1">
        <w:rPr>
          <w:rFonts w:cs="Arial"/>
          <w:lang w:val="en-GB"/>
        </w:rPr>
        <w:t xml:space="preserve"> </w:t>
      </w:r>
      <w:r w:rsidRPr="00EB0CE1">
        <w:rPr>
          <w:rFonts w:cs="Arial"/>
          <w:lang w:val="en-GB"/>
        </w:rPr>
        <w:t>of a concentration</w:t>
      </w:r>
      <w:r w:rsidRPr="00EB0CE1">
        <w:rPr>
          <w:rFonts w:cs="Arial"/>
          <w:b w:val="0"/>
          <w:lang w:val="en-GB"/>
        </w:rPr>
        <w:br/>
      </w:r>
      <w:r w:rsidRPr="00EB0CE1">
        <w:rPr>
          <w:rFonts w:cs="Arial"/>
          <w:lang w:val="en-GB"/>
        </w:rPr>
        <w:t xml:space="preserve"> pursuant to </w:t>
      </w:r>
      <w:r w:rsidR="00570051">
        <w:rPr>
          <w:rFonts w:cs="Arial"/>
          <w:lang w:val="en-GB"/>
        </w:rPr>
        <w:t>Article</w:t>
      </w:r>
      <w:r w:rsidRPr="00EB0CE1">
        <w:rPr>
          <w:rFonts w:cs="Arial"/>
          <w:lang w:val="en-GB"/>
        </w:rPr>
        <w:t xml:space="preserve"> 24 of </w:t>
      </w:r>
      <w:r w:rsidRPr="00EB0CE1">
        <w:rPr>
          <w:rFonts w:cs="Arial"/>
          <w:b w:val="0"/>
          <w:lang w:val="en-GB"/>
        </w:rPr>
        <w:br/>
      </w:r>
      <w:r w:rsidRPr="00EB0CE1">
        <w:rPr>
          <w:rFonts w:cs="Arial"/>
          <w:lang w:val="en-GB"/>
        </w:rPr>
        <w:t>Act LVII of 1996 on the Prohibition of Unfair and Restrictive Market Practices</w:t>
      </w:r>
      <w:r w:rsidRPr="00EB0CE1">
        <w:rPr>
          <w:rFonts w:cs="Arial"/>
          <w:b w:val="0"/>
          <w:lang w:val="en-GB"/>
        </w:rPr>
        <w:br/>
      </w:r>
    </w:p>
    <w:p w14:paraId="1AA36BCC" w14:textId="77777777" w:rsidR="00EE7FD7" w:rsidRPr="00EB0CE1" w:rsidRDefault="00EE7FD7">
      <w:pPr>
        <w:pStyle w:val="Alcim"/>
        <w:spacing w:after="0"/>
        <w:rPr>
          <w:rFonts w:cs="Arial"/>
          <w:lang w:val="en-GB"/>
        </w:rPr>
      </w:pPr>
    </w:p>
    <w:p w14:paraId="0A6B208B" w14:textId="77777777" w:rsidR="00EE7FD7" w:rsidRPr="00EB0CE1" w:rsidRDefault="00EE7FD7">
      <w:pPr>
        <w:pStyle w:val="Alcim"/>
        <w:spacing w:after="0"/>
        <w:rPr>
          <w:rFonts w:cs="Arial"/>
          <w:lang w:val="en-GB"/>
        </w:rPr>
      </w:pPr>
    </w:p>
    <w:p w14:paraId="4ACC2726" w14:textId="77777777" w:rsidR="00EE7FD7" w:rsidRPr="00EB0CE1" w:rsidRDefault="00EE7FD7">
      <w:pPr>
        <w:pStyle w:val="Alcim"/>
        <w:spacing w:after="0"/>
        <w:rPr>
          <w:rFonts w:cs="Arial"/>
          <w:lang w:val="en-GB"/>
        </w:rPr>
      </w:pPr>
    </w:p>
    <w:p w14:paraId="1506AE8E" w14:textId="77777777" w:rsidR="00EE7FD7" w:rsidRPr="00EB0CE1" w:rsidRDefault="00EE7FD7">
      <w:pPr>
        <w:pStyle w:val="Alcim"/>
        <w:spacing w:after="0"/>
        <w:rPr>
          <w:rFonts w:cs="Arial"/>
          <w:lang w:val="en-GB"/>
        </w:rPr>
      </w:pPr>
    </w:p>
    <w:p w14:paraId="3C633795" w14:textId="77777777" w:rsidR="00EE7FD7" w:rsidRPr="00EB0CE1" w:rsidRDefault="00EE7FD7">
      <w:pPr>
        <w:pStyle w:val="Alcim"/>
        <w:spacing w:after="0"/>
        <w:rPr>
          <w:rFonts w:cs="Arial"/>
          <w:lang w:val="en-GB"/>
        </w:rPr>
      </w:pPr>
    </w:p>
    <w:p w14:paraId="4558193C" w14:textId="77777777" w:rsidR="00EE7FD7" w:rsidRPr="00EB0CE1" w:rsidRDefault="00EE7FD7">
      <w:pPr>
        <w:pStyle w:val="Alcim"/>
        <w:spacing w:after="0"/>
        <w:rPr>
          <w:rFonts w:cs="Arial"/>
          <w:lang w:val="en-GB"/>
        </w:rPr>
      </w:pPr>
    </w:p>
    <w:p w14:paraId="5FCCDEEC" w14:textId="77777777" w:rsidR="00EE7FD7" w:rsidRPr="00EB0CE1" w:rsidRDefault="00EE7FD7">
      <w:pPr>
        <w:pStyle w:val="Alcim"/>
        <w:spacing w:after="0"/>
        <w:rPr>
          <w:rFonts w:cs="Arial"/>
          <w:lang w:val="en-GB"/>
        </w:rPr>
      </w:pPr>
    </w:p>
    <w:p w14:paraId="5190F28D" w14:textId="77777777" w:rsidR="00EE7FD7" w:rsidRPr="00EB0CE1" w:rsidRDefault="00EE7FD7">
      <w:pPr>
        <w:pStyle w:val="Alcim"/>
        <w:spacing w:after="0"/>
        <w:rPr>
          <w:rFonts w:cs="Arial"/>
          <w:lang w:val="en-GB"/>
        </w:rPr>
      </w:pPr>
    </w:p>
    <w:p w14:paraId="40B5FDDD" w14:textId="77777777" w:rsidR="00EE7FD7" w:rsidRPr="00EB0CE1" w:rsidRDefault="00EE7FD7">
      <w:pPr>
        <w:pStyle w:val="Alcim"/>
        <w:spacing w:after="0"/>
        <w:rPr>
          <w:rFonts w:cs="Arial"/>
          <w:lang w:val="en-GB"/>
        </w:rPr>
      </w:pPr>
    </w:p>
    <w:p w14:paraId="20D8DDAE" w14:textId="77777777" w:rsidR="00EE7FD7" w:rsidRPr="00EB0CE1" w:rsidRDefault="00EE7FD7">
      <w:pPr>
        <w:pStyle w:val="Alcim"/>
        <w:spacing w:after="0"/>
        <w:rPr>
          <w:rFonts w:cs="Arial"/>
          <w:lang w:val="en-GB"/>
        </w:rPr>
      </w:pPr>
    </w:p>
    <w:p w14:paraId="3ABD203F" w14:textId="77777777" w:rsidR="00EE7FD7" w:rsidRPr="00EB0CE1" w:rsidRDefault="00EE7FD7">
      <w:pPr>
        <w:pStyle w:val="Alcim"/>
        <w:spacing w:after="0"/>
        <w:rPr>
          <w:rFonts w:cs="Arial"/>
          <w:lang w:val="en-GB"/>
        </w:rPr>
      </w:pPr>
    </w:p>
    <w:p w14:paraId="048AE808" w14:textId="77777777" w:rsidR="00EE7FD7" w:rsidRPr="00EB0CE1" w:rsidRDefault="00EE7FD7">
      <w:pPr>
        <w:pStyle w:val="Alcim"/>
        <w:spacing w:after="0"/>
        <w:rPr>
          <w:rFonts w:cs="Arial"/>
          <w:lang w:val="en-GB"/>
        </w:rPr>
      </w:pPr>
    </w:p>
    <w:p w14:paraId="5FF437E5" w14:textId="77777777" w:rsidR="00EE7FD7" w:rsidRPr="00EB0CE1" w:rsidRDefault="00EE7FD7">
      <w:pPr>
        <w:pStyle w:val="Alcim"/>
        <w:spacing w:after="0"/>
        <w:rPr>
          <w:rFonts w:cs="Arial"/>
          <w:lang w:val="en-GB"/>
        </w:rPr>
      </w:pPr>
    </w:p>
    <w:p w14:paraId="371146DA" w14:textId="77777777" w:rsidR="00EE7FD7" w:rsidRPr="00EB0CE1" w:rsidRDefault="00EE7FD7">
      <w:pPr>
        <w:pStyle w:val="Alcim"/>
        <w:spacing w:after="0"/>
        <w:rPr>
          <w:rFonts w:cs="Arial"/>
          <w:lang w:val="en-GB"/>
        </w:rPr>
      </w:pPr>
    </w:p>
    <w:p w14:paraId="2CD7D9EF" w14:textId="77777777" w:rsidR="00EE7FD7" w:rsidRPr="00EB0CE1" w:rsidRDefault="00EE7FD7">
      <w:pPr>
        <w:pStyle w:val="Alcim"/>
        <w:spacing w:after="0"/>
        <w:rPr>
          <w:rFonts w:cs="Arial"/>
          <w:lang w:val="en-GB"/>
        </w:rPr>
      </w:pPr>
    </w:p>
    <w:p w14:paraId="6FD07D43" w14:textId="77777777" w:rsidR="00EE7FD7" w:rsidRPr="00EB0CE1" w:rsidRDefault="00EE7FD7">
      <w:pPr>
        <w:pStyle w:val="Alcim"/>
        <w:spacing w:after="0"/>
        <w:rPr>
          <w:rFonts w:cs="Arial"/>
          <w:lang w:val="en-GB"/>
        </w:rPr>
      </w:pPr>
    </w:p>
    <w:p w14:paraId="2C627292" w14:textId="77777777" w:rsidR="00EE7FD7" w:rsidRPr="00EB0CE1" w:rsidRDefault="00EE7FD7">
      <w:pPr>
        <w:pStyle w:val="Evszam"/>
        <w:spacing w:before="0"/>
        <w:rPr>
          <w:rFonts w:cs="Arial"/>
          <w:lang w:val="en-GB"/>
        </w:rPr>
      </w:pPr>
      <w:r w:rsidRPr="00EB0CE1">
        <w:rPr>
          <w:rFonts w:cs="Arial"/>
          <w:lang w:val="en-GB"/>
        </w:rPr>
        <w:t xml:space="preserve">To be used for </w:t>
      </w:r>
      <w:r w:rsidR="009309EE">
        <w:rPr>
          <w:rFonts w:cs="Arial"/>
          <w:lang w:val="en-GB"/>
        </w:rPr>
        <w:t xml:space="preserve">concentrations </w:t>
      </w:r>
      <w:r w:rsidR="008A625E">
        <w:rPr>
          <w:rFonts w:cs="Arial"/>
          <w:lang w:val="en-GB"/>
        </w:rPr>
        <w:t>established on or</w:t>
      </w:r>
      <w:r w:rsidR="00551D69">
        <w:rPr>
          <w:rFonts w:cs="Arial"/>
          <w:lang w:val="en-GB"/>
        </w:rPr>
        <w:t xml:space="preserve"> </w:t>
      </w:r>
      <w:r w:rsidRPr="00EB0CE1">
        <w:rPr>
          <w:rFonts w:cs="Arial"/>
          <w:lang w:val="en-GB"/>
        </w:rPr>
        <w:t xml:space="preserve">after </w:t>
      </w:r>
      <w:r w:rsidR="008A625E">
        <w:rPr>
          <w:rFonts w:cs="Arial"/>
          <w:lang w:val="en-GB"/>
        </w:rPr>
        <w:t>15 January 2017</w:t>
      </w:r>
      <w:r w:rsidR="00EC7BEB">
        <w:rPr>
          <w:rFonts w:cs="Arial"/>
          <w:lang w:val="en-GB"/>
        </w:rPr>
        <w:t xml:space="preserve"> and submitted</w:t>
      </w:r>
      <w:r w:rsidR="004C2D5F">
        <w:rPr>
          <w:rFonts w:cs="Arial"/>
          <w:lang w:val="en-GB"/>
        </w:rPr>
        <w:t xml:space="preserve"> as</w:t>
      </w:r>
      <w:r w:rsidR="006F199A">
        <w:rPr>
          <w:rFonts w:cs="Arial"/>
          <w:lang w:val="en-GB"/>
        </w:rPr>
        <w:t xml:space="preserve"> from 1 January 2018</w:t>
      </w:r>
    </w:p>
    <w:p w14:paraId="57D20EFF" w14:textId="77777777" w:rsidR="0089598B" w:rsidRPr="00EB0CE1" w:rsidRDefault="0089598B" w:rsidP="00DE0B15">
      <w:pPr>
        <w:pStyle w:val="Evszam"/>
        <w:spacing w:before="0"/>
        <w:jc w:val="left"/>
        <w:rPr>
          <w:rFonts w:cs="Arial"/>
          <w:b w:val="0"/>
          <w:lang w:val="en-GB"/>
        </w:rPr>
      </w:pPr>
    </w:p>
    <w:p w14:paraId="3096432D" w14:textId="77777777" w:rsidR="00EE7FD7" w:rsidRPr="00EB0CE1" w:rsidRDefault="008A625E">
      <w:pPr>
        <w:pStyle w:val="Alcim"/>
        <w:spacing w:after="0"/>
        <w:rPr>
          <w:rFonts w:cs="Arial"/>
          <w:lang w:val="en-GB"/>
        </w:rPr>
      </w:pPr>
      <w:r>
        <w:rPr>
          <w:rFonts w:cs="Arial"/>
          <w:lang w:val="en-GB"/>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C97400" w14:paraId="4CEE5420" w14:textId="77777777">
        <w:tc>
          <w:tcPr>
            <w:tcW w:w="9212" w:type="dxa"/>
            <w:shd w:val="clear" w:color="auto" w:fill="D9D9D9"/>
            <w:tcMar>
              <w:top w:w="85" w:type="dxa"/>
              <w:left w:w="142" w:type="dxa"/>
              <w:bottom w:w="85" w:type="dxa"/>
              <w:right w:w="142" w:type="dxa"/>
            </w:tcMar>
          </w:tcPr>
          <w:p w14:paraId="0F9BD677" w14:textId="77777777" w:rsidR="008A625E" w:rsidRDefault="008A625E">
            <w:pPr>
              <w:pStyle w:val="Kerdesek"/>
              <w:keepNext/>
              <w:tabs>
                <w:tab w:val="left" w:pos="2520"/>
              </w:tabs>
              <w:spacing w:after="0"/>
              <w:rPr>
                <w:rFonts w:cs="Arial"/>
                <w:lang w:val="en-GB"/>
              </w:rPr>
            </w:pPr>
            <w:r>
              <w:rPr>
                <w:rFonts w:cs="Arial"/>
                <w:lang w:val="en-GB"/>
              </w:rPr>
              <w:t xml:space="preserve">Please </w:t>
            </w:r>
            <w:r w:rsidR="007C58A2">
              <w:rPr>
                <w:rFonts w:cs="Arial"/>
                <w:lang w:val="en-GB"/>
              </w:rPr>
              <w:t>complete</w:t>
            </w:r>
            <w:r>
              <w:rPr>
                <w:rFonts w:cs="Arial"/>
                <w:lang w:val="en-GB"/>
              </w:rPr>
              <w:t xml:space="preserve"> the </w:t>
            </w:r>
            <w:r w:rsidR="00562E85">
              <w:rPr>
                <w:rFonts w:cs="Arial"/>
                <w:lang w:val="en-GB"/>
              </w:rPr>
              <w:t>n</w:t>
            </w:r>
            <w:r>
              <w:rPr>
                <w:rFonts w:cs="Arial"/>
                <w:lang w:val="en-GB"/>
              </w:rPr>
              <w:t xml:space="preserve">otification form in Hungarian – the Hungarian Competition Authority only considers notification forms </w:t>
            </w:r>
            <w:r w:rsidR="007C58A2">
              <w:rPr>
                <w:rFonts w:cs="Arial"/>
                <w:lang w:val="en-GB"/>
              </w:rPr>
              <w:t>completed</w:t>
            </w:r>
            <w:r>
              <w:rPr>
                <w:rFonts w:cs="Arial"/>
                <w:lang w:val="en-GB"/>
              </w:rPr>
              <w:t xml:space="preserve"> in Hungarian as notification forms </w:t>
            </w:r>
            <w:r w:rsidR="007C58A2">
              <w:rPr>
                <w:rFonts w:cs="Arial"/>
                <w:lang w:val="en-GB"/>
              </w:rPr>
              <w:t xml:space="preserve">duly completed pursuant to </w:t>
            </w:r>
            <w:r w:rsidR="00570051">
              <w:rPr>
                <w:rFonts w:cs="Arial"/>
                <w:lang w:val="en-GB"/>
              </w:rPr>
              <w:t>Article</w:t>
            </w:r>
            <w:r w:rsidR="007C58A2">
              <w:rPr>
                <w:rFonts w:cs="Arial"/>
                <w:lang w:val="en-GB"/>
              </w:rPr>
              <w:t xml:space="preserve"> 43/J(1) of </w:t>
            </w:r>
            <w:r w:rsidR="007C58A2" w:rsidRPr="007C58A2">
              <w:rPr>
                <w:rFonts w:cs="Arial"/>
                <w:lang w:val="en-GB"/>
              </w:rPr>
              <w:t>Act LVII of 1996 on the Prohibition of Unfair and Restrictive Market Practices</w:t>
            </w:r>
            <w:r w:rsidR="007C58A2">
              <w:rPr>
                <w:rFonts w:cs="Arial"/>
                <w:lang w:val="en-GB"/>
              </w:rPr>
              <w:t>.</w:t>
            </w:r>
          </w:p>
          <w:p w14:paraId="687F40C9" w14:textId="77777777" w:rsidR="007C58A2" w:rsidRDefault="007C58A2">
            <w:pPr>
              <w:pStyle w:val="Kerdesek"/>
              <w:keepNext/>
              <w:tabs>
                <w:tab w:val="left" w:pos="2520"/>
              </w:tabs>
              <w:spacing w:after="0"/>
              <w:rPr>
                <w:rFonts w:cs="Arial"/>
                <w:lang w:val="en-GB"/>
              </w:rPr>
            </w:pPr>
          </w:p>
          <w:p w14:paraId="74E549A4" w14:textId="77777777" w:rsidR="00EE7FD7" w:rsidRPr="00EB0CE1" w:rsidRDefault="00EE7FD7" w:rsidP="00573920">
            <w:pPr>
              <w:pStyle w:val="Kerdesek"/>
              <w:keepNext/>
              <w:shd w:val="clear" w:color="auto" w:fill="D9D9D9"/>
              <w:tabs>
                <w:tab w:val="left" w:pos="2520"/>
              </w:tabs>
              <w:spacing w:after="0"/>
              <w:rPr>
                <w:rFonts w:cs="Arial"/>
                <w:color w:val="000000"/>
                <w:lang w:val="en-GB"/>
              </w:rPr>
            </w:pPr>
            <w:r w:rsidRPr="00EB0CE1">
              <w:rPr>
                <w:rFonts w:cs="Arial"/>
                <w:lang w:val="en-GB"/>
              </w:rPr>
              <w:t xml:space="preserve">Before completing the </w:t>
            </w:r>
            <w:r w:rsidR="007C58A2">
              <w:rPr>
                <w:rFonts w:cs="Arial"/>
                <w:lang w:val="en-GB"/>
              </w:rPr>
              <w:t>notification</w:t>
            </w:r>
            <w:r w:rsidR="007C58A2" w:rsidRPr="00EB0CE1">
              <w:rPr>
                <w:rFonts w:cs="Arial"/>
                <w:lang w:val="en-GB"/>
              </w:rPr>
              <w:t xml:space="preserve"> </w:t>
            </w:r>
            <w:r w:rsidRPr="00EB0CE1">
              <w:rPr>
                <w:rFonts w:cs="Arial"/>
                <w:lang w:val="en-GB"/>
              </w:rPr>
              <w:t xml:space="preserve">form, please consult the </w:t>
            </w:r>
            <w:r w:rsidRPr="00EB0CE1">
              <w:rPr>
                <w:rFonts w:cs="Arial"/>
                <w:i/>
                <w:lang w:val="en-GB"/>
              </w:rPr>
              <w:t xml:space="preserve">Guide to the </w:t>
            </w:r>
            <w:r w:rsidR="007C58A2">
              <w:rPr>
                <w:rFonts w:cs="Arial"/>
                <w:i/>
                <w:lang w:val="en-GB"/>
              </w:rPr>
              <w:t>notification</w:t>
            </w:r>
            <w:r w:rsidR="007C58A2" w:rsidRPr="00EB0CE1">
              <w:rPr>
                <w:rFonts w:cs="Arial"/>
                <w:i/>
                <w:lang w:val="en-GB"/>
              </w:rPr>
              <w:t xml:space="preserve"> </w:t>
            </w:r>
            <w:r w:rsidRPr="00EB0CE1">
              <w:rPr>
                <w:rFonts w:cs="Arial"/>
                <w:i/>
                <w:lang w:val="en-GB"/>
              </w:rPr>
              <w:t xml:space="preserve">form for the </w:t>
            </w:r>
            <w:r w:rsidR="007C58A2">
              <w:rPr>
                <w:rFonts w:cs="Arial"/>
                <w:i/>
                <w:lang w:val="en-GB"/>
              </w:rPr>
              <w:t>notification</w:t>
            </w:r>
            <w:r w:rsidR="007C58A2" w:rsidRPr="00EB0CE1">
              <w:rPr>
                <w:rFonts w:cs="Arial"/>
                <w:i/>
                <w:lang w:val="en-GB"/>
              </w:rPr>
              <w:t xml:space="preserve"> </w:t>
            </w:r>
            <w:r w:rsidRPr="00EB0CE1">
              <w:rPr>
                <w:rFonts w:cs="Arial"/>
                <w:i/>
                <w:lang w:val="en-GB"/>
              </w:rPr>
              <w:t xml:space="preserve">of a concentration pursuant to </w:t>
            </w:r>
            <w:r w:rsidR="00570051">
              <w:rPr>
                <w:rFonts w:cs="Arial"/>
                <w:i/>
                <w:lang w:val="en-GB"/>
              </w:rPr>
              <w:t>Article</w:t>
            </w:r>
            <w:r w:rsidRPr="00EB0CE1">
              <w:rPr>
                <w:rFonts w:cs="Arial"/>
                <w:i/>
                <w:lang w:val="en-GB"/>
              </w:rPr>
              <w:t xml:space="preserve"> 24 of Act LVII of 1996 on the Prohibition of Unfair and Restrictive Market Practices </w:t>
            </w:r>
            <w:r w:rsidRPr="00EB0CE1">
              <w:rPr>
                <w:rFonts w:cs="Arial"/>
                <w:lang w:val="en-GB"/>
              </w:rPr>
              <w:t>available on the website of the Hungarian Competition Authority</w:t>
            </w:r>
            <w:r w:rsidR="00576503">
              <w:rPr>
                <w:rFonts w:cs="Arial"/>
                <w:lang w:val="en-GB"/>
              </w:rPr>
              <w:t xml:space="preserve"> (in Hungarian only)</w:t>
            </w:r>
            <w:r w:rsidRPr="00EB0CE1">
              <w:rPr>
                <w:rFonts w:cs="Arial"/>
                <w:lang w:val="en-GB"/>
              </w:rPr>
              <w:t>.</w:t>
            </w:r>
          </w:p>
          <w:p w14:paraId="1B4704A1" w14:textId="77777777" w:rsidR="007C58A2" w:rsidRDefault="007C58A2" w:rsidP="00573920">
            <w:pPr>
              <w:pStyle w:val="Kerdesek"/>
              <w:keepNext/>
              <w:shd w:val="clear" w:color="auto" w:fill="D9D9D9"/>
              <w:tabs>
                <w:tab w:val="left" w:pos="2520"/>
              </w:tabs>
              <w:spacing w:after="0"/>
              <w:rPr>
                <w:rFonts w:cs="Arial"/>
                <w:lang w:val="en-GB"/>
              </w:rPr>
            </w:pPr>
          </w:p>
          <w:p w14:paraId="0E894545" w14:textId="77777777" w:rsidR="00C7007A" w:rsidRDefault="004956C9" w:rsidP="00573920">
            <w:pPr>
              <w:pStyle w:val="Kerdesek"/>
              <w:keepNext/>
              <w:shd w:val="clear" w:color="auto" w:fill="D9D9D9"/>
              <w:tabs>
                <w:tab w:val="left" w:pos="2520"/>
              </w:tabs>
              <w:spacing w:after="0"/>
              <w:rPr>
                <w:rFonts w:cs="Arial"/>
                <w:lang w:val="en-GB"/>
              </w:rPr>
            </w:pPr>
            <w:r>
              <w:rPr>
                <w:rFonts w:cs="Arial"/>
                <w:lang w:val="en-GB"/>
              </w:rPr>
              <w:t>A</w:t>
            </w:r>
            <w:r w:rsidR="00E27150">
              <w:rPr>
                <w:rFonts w:cs="Arial"/>
                <w:lang w:val="en-GB"/>
              </w:rPr>
              <w:t xml:space="preserve">ttention must be drawn to the fact that </w:t>
            </w:r>
            <w:r w:rsidR="00562E85">
              <w:rPr>
                <w:rFonts w:cs="Arial"/>
                <w:lang w:val="en-GB"/>
              </w:rPr>
              <w:t>pursuant</w:t>
            </w:r>
            <w:r w:rsidR="00E27150">
              <w:rPr>
                <w:rFonts w:cs="Arial"/>
                <w:lang w:val="en-GB"/>
              </w:rPr>
              <w:t xml:space="preserve"> to Article 43/L(1) of Act LVII of 1996 on the</w:t>
            </w:r>
            <w:r w:rsidR="00E27150" w:rsidRPr="00E27150">
              <w:rPr>
                <w:rFonts w:cs="Arial"/>
                <w:lang w:val="en-GB"/>
              </w:rPr>
              <w:t xml:space="preserve"> Prohibition of Unfair and Restrictive Market Practices</w:t>
            </w:r>
            <w:r w:rsidR="00DB5F75">
              <w:rPr>
                <w:rFonts w:cs="Arial"/>
                <w:lang w:val="en-GB"/>
              </w:rPr>
              <w:t xml:space="preserve"> a pre-notification contact may be requested from the Hungarian Competition Authority </w:t>
            </w:r>
            <w:r w:rsidR="00A45E2B">
              <w:rPr>
                <w:rFonts w:cs="Arial"/>
                <w:lang w:val="en-GB"/>
              </w:rPr>
              <w:t>in order t</w:t>
            </w:r>
            <w:r w:rsidR="00BD5520">
              <w:rPr>
                <w:rFonts w:cs="Arial"/>
                <w:lang w:val="en-GB"/>
              </w:rPr>
              <w:t>o</w:t>
            </w:r>
            <w:r w:rsidR="00A45E2B">
              <w:rPr>
                <w:rFonts w:cs="Arial"/>
                <w:lang w:val="en-GB"/>
              </w:rPr>
              <w:t xml:space="preserve"> </w:t>
            </w:r>
            <w:r w:rsidR="00DB5F75" w:rsidRPr="00DB5F75">
              <w:rPr>
                <w:rFonts w:cs="Arial"/>
                <w:lang w:val="en-GB"/>
              </w:rPr>
              <w:t xml:space="preserve">clarify the scope of the data and documents that must be </w:t>
            </w:r>
            <w:r w:rsidR="00DB5F75" w:rsidRPr="00ED65D8">
              <w:rPr>
                <w:rFonts w:cs="Arial"/>
                <w:lang w:val="en-GB"/>
              </w:rPr>
              <w:t xml:space="preserve">submitted </w:t>
            </w:r>
            <w:r w:rsidR="005E39F9">
              <w:rPr>
                <w:rFonts w:cs="Arial"/>
                <w:lang w:val="en-GB"/>
              </w:rPr>
              <w:t>when notifying a concentration</w:t>
            </w:r>
            <w:r w:rsidR="00A45E2B" w:rsidRPr="00ED65D8">
              <w:rPr>
                <w:rFonts w:cs="Arial"/>
                <w:lang w:val="en-GB"/>
              </w:rPr>
              <w:t>.</w:t>
            </w:r>
            <w:r w:rsidR="00702EAB" w:rsidRPr="00ED65D8">
              <w:rPr>
                <w:rFonts w:cs="Arial"/>
                <w:b/>
                <w:lang w:val="en-GB"/>
              </w:rPr>
              <w:t xml:space="preserve"> Any derogation from the questions of this form or </w:t>
            </w:r>
            <w:r w:rsidR="00ED65D8" w:rsidRPr="008908F1">
              <w:rPr>
                <w:rFonts w:cs="Arial"/>
                <w:b/>
                <w:lang w:val="en-GB"/>
              </w:rPr>
              <w:t xml:space="preserve">any </w:t>
            </w:r>
            <w:r w:rsidR="00DD5C49">
              <w:rPr>
                <w:rFonts w:cs="Arial"/>
                <w:b/>
                <w:lang w:val="en-GB"/>
              </w:rPr>
              <w:t>deviation</w:t>
            </w:r>
            <w:r w:rsidR="00137A0C">
              <w:rPr>
                <w:rFonts w:cs="Arial"/>
                <w:b/>
                <w:lang w:val="en-GB"/>
              </w:rPr>
              <w:t xml:space="preserve"> from</w:t>
            </w:r>
            <w:r w:rsidR="00ED65D8" w:rsidRPr="00DD5C49">
              <w:rPr>
                <w:rFonts w:cs="Arial"/>
                <w:b/>
                <w:lang w:val="en-GB"/>
              </w:rPr>
              <w:t xml:space="preserve"> the</w:t>
            </w:r>
            <w:r w:rsidR="00702EAB" w:rsidRPr="00ED65D8">
              <w:rPr>
                <w:rFonts w:cs="Arial"/>
                <w:b/>
                <w:lang w:val="en-GB"/>
              </w:rPr>
              <w:t xml:space="preserve"> question</w:t>
            </w:r>
            <w:r w:rsidR="00ED65D8" w:rsidRPr="00DD5C49">
              <w:rPr>
                <w:rFonts w:cs="Arial"/>
                <w:b/>
                <w:lang w:val="en-GB"/>
              </w:rPr>
              <w:t>s</w:t>
            </w:r>
            <w:r w:rsidR="00702EAB" w:rsidRPr="00ED65D8">
              <w:rPr>
                <w:rFonts w:cs="Arial"/>
                <w:b/>
                <w:lang w:val="en-GB"/>
              </w:rPr>
              <w:t xml:space="preserve"> </w:t>
            </w:r>
            <w:r w:rsidR="00ED65D8" w:rsidRPr="00DD5C49">
              <w:rPr>
                <w:rFonts w:cs="Arial"/>
                <w:b/>
                <w:lang w:val="en-GB"/>
              </w:rPr>
              <w:t>contained in the form is only possible</w:t>
            </w:r>
            <w:r w:rsidR="00702EAB" w:rsidRPr="00ED65D8">
              <w:rPr>
                <w:rFonts w:cs="Arial"/>
                <w:b/>
                <w:lang w:val="en-GB"/>
              </w:rPr>
              <w:t xml:space="preserve"> after a pre-notification contact</w:t>
            </w:r>
            <w:r w:rsidR="00702EAB" w:rsidRPr="00ED65D8">
              <w:rPr>
                <w:rFonts w:cs="Arial"/>
                <w:lang w:val="en-GB"/>
              </w:rPr>
              <w:t>.</w:t>
            </w:r>
            <w:r w:rsidR="00702EAB">
              <w:rPr>
                <w:rFonts w:cs="Arial"/>
                <w:lang w:val="en-GB"/>
              </w:rPr>
              <w:t xml:space="preserve"> We kindly ask you to gather information about the possibilities of pre-notification contact </w:t>
            </w:r>
            <w:r w:rsidR="002E0607">
              <w:rPr>
                <w:rFonts w:cs="Arial"/>
                <w:lang w:val="en-GB"/>
              </w:rPr>
              <w:t>b</w:t>
            </w:r>
            <w:r w:rsidR="00702EAB">
              <w:rPr>
                <w:rFonts w:cs="Arial"/>
                <w:lang w:val="en-GB"/>
              </w:rPr>
              <w:t xml:space="preserve">efore </w:t>
            </w:r>
            <w:r w:rsidR="00562E85">
              <w:rPr>
                <w:rFonts w:cs="Arial"/>
                <w:lang w:val="en-GB"/>
              </w:rPr>
              <w:t>completing</w:t>
            </w:r>
            <w:r w:rsidR="00702EAB">
              <w:rPr>
                <w:rFonts w:cs="Arial"/>
                <w:lang w:val="en-GB"/>
              </w:rPr>
              <w:t xml:space="preserve"> this form and submit</w:t>
            </w:r>
            <w:r w:rsidR="00C7007A">
              <w:rPr>
                <w:rFonts w:cs="Arial"/>
                <w:lang w:val="en-GB"/>
              </w:rPr>
              <w:t>ting it.</w:t>
            </w:r>
          </w:p>
          <w:p w14:paraId="4333250F" w14:textId="77777777" w:rsidR="00ED65D8" w:rsidRDefault="00ED65D8" w:rsidP="00576503">
            <w:pPr>
              <w:pStyle w:val="Kerdesek"/>
              <w:keepNext/>
              <w:tabs>
                <w:tab w:val="left" w:pos="2520"/>
              </w:tabs>
              <w:spacing w:after="0"/>
              <w:rPr>
                <w:rFonts w:cs="Arial"/>
                <w:lang w:val="en-GB"/>
              </w:rPr>
            </w:pPr>
          </w:p>
          <w:p w14:paraId="1C2184BF" w14:textId="77777777" w:rsidR="007C58A2" w:rsidRPr="00C97400" w:rsidRDefault="00C7007A" w:rsidP="00576503">
            <w:pPr>
              <w:pStyle w:val="Kerdesek"/>
              <w:keepNext/>
              <w:tabs>
                <w:tab w:val="left" w:pos="2520"/>
              </w:tabs>
              <w:spacing w:after="0"/>
              <w:rPr>
                <w:rFonts w:cs="Arial"/>
                <w:sz w:val="24"/>
              </w:rPr>
            </w:pPr>
            <w:r>
              <w:rPr>
                <w:rFonts w:cs="Arial"/>
                <w:lang w:val="en-GB"/>
              </w:rPr>
              <w:t>The</w:t>
            </w:r>
            <w:r w:rsidR="003F62BD">
              <w:rPr>
                <w:rFonts w:cs="Arial"/>
                <w:lang w:val="en-GB"/>
              </w:rPr>
              <w:t xml:space="preserve"> rules of the pre-notification contact</w:t>
            </w:r>
            <w:r>
              <w:rPr>
                <w:rFonts w:cs="Arial"/>
                <w:lang w:val="en-GB"/>
              </w:rPr>
              <w:t xml:space="preserve"> </w:t>
            </w:r>
            <w:r w:rsidR="00C5247D">
              <w:rPr>
                <w:rFonts w:cs="Arial"/>
                <w:lang w:val="en-GB"/>
              </w:rPr>
              <w:t>are to be found in</w:t>
            </w:r>
            <w:r w:rsidR="00D26D36">
              <w:rPr>
                <w:rFonts w:cs="Arial"/>
                <w:lang w:val="en-GB"/>
              </w:rPr>
              <w:t xml:space="preserve"> </w:t>
            </w:r>
            <w:r w:rsidR="00C5247D" w:rsidRPr="00C5247D">
              <w:rPr>
                <w:rFonts w:cs="Arial"/>
                <w:lang w:val="en-GB"/>
              </w:rPr>
              <w:t>Notice</w:t>
            </w:r>
            <w:r w:rsidR="00C5247D">
              <w:rPr>
                <w:rFonts w:cs="Arial"/>
                <w:lang w:val="en-GB"/>
              </w:rPr>
              <w:t xml:space="preserve"> </w:t>
            </w:r>
            <w:r w:rsidR="00D26D36">
              <w:rPr>
                <w:rFonts w:cs="Arial"/>
                <w:lang w:val="en-GB"/>
              </w:rPr>
              <w:t>No</w:t>
            </w:r>
            <w:r w:rsidR="00D54421">
              <w:rPr>
                <w:rFonts w:cs="Arial"/>
                <w:lang w:val="en-GB"/>
              </w:rPr>
              <w:t>.</w:t>
            </w:r>
            <w:r>
              <w:rPr>
                <w:rFonts w:cs="Arial"/>
                <w:lang w:val="en-GB"/>
              </w:rPr>
              <w:t xml:space="preserve"> </w:t>
            </w:r>
            <w:r w:rsidR="006F199A">
              <w:rPr>
                <w:rFonts w:cs="Arial"/>
                <w:lang w:val="en-GB"/>
              </w:rPr>
              <w:t>9</w:t>
            </w:r>
            <w:r w:rsidR="00D54421">
              <w:rPr>
                <w:rFonts w:cs="Arial"/>
                <w:lang w:val="en-GB"/>
              </w:rPr>
              <w:t>/2017</w:t>
            </w:r>
            <w:r w:rsidR="00C5247D">
              <w:rPr>
                <w:rFonts w:cs="Arial"/>
                <w:lang w:val="en-GB"/>
              </w:rPr>
              <w:t xml:space="preserve"> </w:t>
            </w:r>
            <w:r w:rsidR="00846F03" w:rsidRPr="00846F03">
              <w:rPr>
                <w:rFonts w:cs="Arial"/>
                <w:lang w:val="en-GB"/>
              </w:rPr>
              <w:t xml:space="preserve">of the President of the Hungarian Competition Authority and the Chair of the Competition Council of the Hungarian Competition Authority </w:t>
            </w:r>
            <w:r w:rsidR="00C5247D">
              <w:rPr>
                <w:rFonts w:cs="Arial"/>
                <w:lang w:val="en-GB"/>
              </w:rPr>
              <w:t>on pre-notifications in connection with investigations regarding concentrations,</w:t>
            </w:r>
            <w:r>
              <w:rPr>
                <w:rFonts w:cs="Arial"/>
                <w:lang w:val="en-GB"/>
              </w:rPr>
              <w:t xml:space="preserve"> which is accessible on the homepage of the </w:t>
            </w:r>
            <w:r w:rsidR="00C5247D">
              <w:rPr>
                <w:rFonts w:cs="Arial"/>
                <w:lang w:val="en-GB"/>
              </w:rPr>
              <w:t>Hungarian Competition Authority</w:t>
            </w:r>
            <w:r w:rsidR="00FE7E65">
              <w:rPr>
                <w:rFonts w:cs="Arial"/>
                <w:lang w:val="en-GB"/>
              </w:rPr>
              <w:t xml:space="preserve"> (in Hungarian only)</w:t>
            </w:r>
            <w:r w:rsidR="007C6269">
              <w:rPr>
                <w:sz w:val="18"/>
                <w:szCs w:val="18"/>
              </w:rPr>
              <w:t>.</w:t>
            </w:r>
          </w:p>
        </w:tc>
      </w:tr>
    </w:tbl>
    <w:p w14:paraId="6E1E2710" w14:textId="77777777" w:rsidR="00EE7FD7" w:rsidRPr="00EB0CE1" w:rsidRDefault="00EE7FD7">
      <w:pPr>
        <w:pStyle w:val="FORM1"/>
        <w:keepNext w:val="0"/>
        <w:pageBreakBefore w:val="0"/>
        <w:numPr>
          <w:ilvl w:val="0"/>
          <w:numId w:val="0"/>
        </w:numPr>
        <w:ind w:left="425" w:hanging="425"/>
        <w:jc w:val="center"/>
        <w:rPr>
          <w:b w:val="0"/>
          <w:sz w:val="32"/>
          <w:lang w:val="en-GB"/>
        </w:rPr>
      </w:pPr>
      <w:r w:rsidRPr="00C97400">
        <w:rPr>
          <w:b w:val="0"/>
        </w:rPr>
        <w:br w:type="page"/>
      </w:r>
      <w:r w:rsidR="00B46913">
        <w:rPr>
          <w:sz w:val="32"/>
          <w:lang w:val="en-GB"/>
        </w:rPr>
        <w:lastRenderedPageBreak/>
        <w:t xml:space="preserve">Notification </w:t>
      </w:r>
    </w:p>
    <w:p w14:paraId="15CD900B" w14:textId="77777777" w:rsidR="00EE7FD7" w:rsidRPr="00EB0CE1" w:rsidRDefault="00E86E83">
      <w:pPr>
        <w:spacing w:line="360" w:lineRule="auto"/>
        <w:jc w:val="both"/>
        <w:rPr>
          <w:rFonts w:ascii="Arial" w:hAnsi="Arial" w:cs="Arial"/>
          <w:color w:val="000000"/>
          <w:sz w:val="22"/>
          <w:szCs w:val="20"/>
          <w:lang w:val="en-GB"/>
        </w:rPr>
      </w:pPr>
      <w:r w:rsidRPr="00DC3524">
        <w:rPr>
          <w:rFonts w:ascii="Arial" w:hAnsi="Arial" w:cs="Arial"/>
          <w:sz w:val="22"/>
          <w:szCs w:val="20"/>
          <w:lang w:val="en-GB"/>
        </w:rPr>
        <w:t xml:space="preserve">With the submission of the present form </w:t>
      </w:r>
      <w:r w:rsidR="00EE7FD7" w:rsidRPr="007D24A5">
        <w:rPr>
          <w:rFonts w:ascii="Arial" w:hAnsi="Arial" w:cs="Arial"/>
          <w:sz w:val="22"/>
          <w:szCs w:val="20"/>
          <w:highlight w:val="lightGray"/>
          <w:lang w:val="en-GB"/>
        </w:rPr>
        <w:t>[Name, registered office, postal address</w:t>
      </w:r>
      <w:r w:rsidR="00E47865" w:rsidRPr="007D24A5">
        <w:rPr>
          <w:rFonts w:ascii="Arial" w:hAnsi="Arial" w:cs="Arial"/>
          <w:sz w:val="22"/>
          <w:szCs w:val="20"/>
          <w:highlight w:val="lightGray"/>
          <w:lang w:val="en-GB"/>
        </w:rPr>
        <w:t xml:space="preserve"> (if different from the registered office)</w:t>
      </w:r>
      <w:r w:rsidR="00EE7FD7" w:rsidRPr="007D24A5">
        <w:rPr>
          <w:rFonts w:ascii="Arial" w:hAnsi="Arial" w:cs="Arial"/>
          <w:sz w:val="22"/>
          <w:szCs w:val="20"/>
          <w:highlight w:val="lightGray"/>
          <w:lang w:val="en-GB"/>
        </w:rPr>
        <w:t xml:space="preserve"> of the </w:t>
      </w:r>
      <w:r w:rsidR="000A1FEC" w:rsidRPr="007D24A5">
        <w:rPr>
          <w:rFonts w:ascii="Arial" w:hAnsi="Arial" w:cs="Arial"/>
          <w:sz w:val="22"/>
          <w:szCs w:val="20"/>
          <w:highlight w:val="lightGray"/>
          <w:lang w:val="en-GB"/>
        </w:rPr>
        <w:t>party(ies) notifying the concentration</w:t>
      </w:r>
      <w:r w:rsidR="00EE7FD7" w:rsidRPr="007D24A5">
        <w:rPr>
          <w:rFonts w:ascii="Arial" w:hAnsi="Arial" w:cs="Arial"/>
          <w:sz w:val="22"/>
          <w:szCs w:val="20"/>
          <w:highlight w:val="lightGray"/>
          <w:lang w:val="en-GB"/>
        </w:rPr>
        <w:t>]</w:t>
      </w:r>
      <w:r w:rsidR="00EE7FD7" w:rsidRPr="00EB0CE1">
        <w:rPr>
          <w:rFonts w:ascii="Arial" w:hAnsi="Arial" w:cs="Arial"/>
          <w:color w:val="000000"/>
          <w:sz w:val="22"/>
          <w:szCs w:val="20"/>
          <w:lang w:val="en-GB"/>
        </w:rPr>
        <w:t xml:space="preserve"> as </w:t>
      </w:r>
      <w:r w:rsidR="000A1FEC">
        <w:rPr>
          <w:rFonts w:ascii="Arial" w:hAnsi="Arial" w:cs="Arial"/>
          <w:color w:val="000000"/>
          <w:sz w:val="22"/>
          <w:szCs w:val="20"/>
          <w:lang w:val="en-GB"/>
        </w:rPr>
        <w:t>party(ies) notifying the concentration</w:t>
      </w:r>
      <w:r w:rsidR="00EE7FD7" w:rsidRPr="00EB0CE1">
        <w:rPr>
          <w:rFonts w:ascii="Arial" w:hAnsi="Arial" w:cs="Arial"/>
          <w:color w:val="000000"/>
          <w:sz w:val="22"/>
          <w:szCs w:val="20"/>
          <w:lang w:val="en-GB"/>
        </w:rPr>
        <w:t>, through the (legal) representative</w:t>
      </w:r>
      <w:r w:rsidR="005178B1">
        <w:rPr>
          <w:rFonts w:ascii="Arial" w:hAnsi="Arial" w:cs="Arial"/>
          <w:color w:val="000000"/>
          <w:sz w:val="22"/>
          <w:szCs w:val="20"/>
          <w:lang w:val="en-GB"/>
        </w:rPr>
        <w:t xml:space="preserve"> </w:t>
      </w:r>
      <w:r w:rsidR="005178B1" w:rsidRPr="007D24A5">
        <w:rPr>
          <w:rFonts w:ascii="Arial" w:hAnsi="Arial" w:cs="Arial"/>
          <w:color w:val="000000"/>
          <w:sz w:val="22"/>
          <w:szCs w:val="20"/>
          <w:highlight w:val="lightGray"/>
          <w:lang w:val="en-GB"/>
        </w:rPr>
        <w:t>[name and postal address of the legal representative]</w:t>
      </w:r>
      <w:r w:rsidR="00EE7FD7" w:rsidRPr="00EB0CE1">
        <w:rPr>
          <w:rFonts w:ascii="Arial" w:hAnsi="Arial" w:cs="Arial"/>
          <w:color w:val="000000"/>
          <w:sz w:val="22"/>
          <w:szCs w:val="20"/>
          <w:lang w:val="en-GB"/>
        </w:rPr>
        <w:t xml:space="preserve"> pursuant to </w:t>
      </w:r>
      <w:r w:rsidR="00570051" w:rsidRPr="00ED65D8">
        <w:rPr>
          <w:rFonts w:ascii="Arial" w:hAnsi="Arial" w:cs="Arial"/>
          <w:color w:val="000000"/>
          <w:sz w:val="22"/>
          <w:szCs w:val="20"/>
          <w:lang w:val="en-GB"/>
        </w:rPr>
        <w:t>Article</w:t>
      </w:r>
      <w:r w:rsidR="00EE7FD7" w:rsidRPr="00ED65D8">
        <w:rPr>
          <w:rFonts w:ascii="Arial" w:hAnsi="Arial" w:cs="Arial"/>
          <w:color w:val="000000"/>
          <w:sz w:val="22"/>
          <w:szCs w:val="20"/>
          <w:lang w:val="en-GB"/>
        </w:rPr>
        <w:t xml:space="preserve"> 24</w:t>
      </w:r>
      <w:r w:rsidR="00704C34" w:rsidRPr="00ED65D8">
        <w:rPr>
          <w:rFonts w:ascii="Arial" w:hAnsi="Arial" w:cs="Arial"/>
          <w:color w:val="000000"/>
          <w:sz w:val="22"/>
          <w:szCs w:val="20"/>
          <w:lang w:val="en-GB"/>
        </w:rPr>
        <w:t>(1)</w:t>
      </w:r>
      <w:r w:rsidR="00776BC6">
        <w:rPr>
          <w:rFonts w:ascii="Arial" w:hAnsi="Arial" w:cs="Arial"/>
          <w:color w:val="000000"/>
          <w:sz w:val="22"/>
          <w:szCs w:val="20"/>
          <w:lang w:val="en-GB"/>
        </w:rPr>
        <w:t>/</w:t>
      </w:r>
      <w:r w:rsidR="00704C34" w:rsidRPr="00ED65D8">
        <w:rPr>
          <w:rFonts w:ascii="Arial" w:hAnsi="Arial" w:cs="Arial"/>
          <w:color w:val="000000"/>
          <w:sz w:val="22"/>
          <w:szCs w:val="20"/>
          <w:lang w:val="en-GB"/>
        </w:rPr>
        <w:t xml:space="preserve"> </w:t>
      </w:r>
      <w:r w:rsidR="00570051" w:rsidRPr="00ED65D8">
        <w:rPr>
          <w:rFonts w:ascii="Arial" w:hAnsi="Arial" w:cs="Arial"/>
          <w:color w:val="000000"/>
          <w:sz w:val="22"/>
          <w:szCs w:val="20"/>
          <w:lang w:val="en-GB"/>
        </w:rPr>
        <w:t>Article</w:t>
      </w:r>
      <w:r w:rsidR="00704C34" w:rsidRPr="00ED65D8">
        <w:rPr>
          <w:rFonts w:ascii="Arial" w:hAnsi="Arial" w:cs="Arial"/>
          <w:color w:val="000000"/>
          <w:sz w:val="22"/>
          <w:szCs w:val="20"/>
          <w:lang w:val="en-GB"/>
        </w:rPr>
        <w:t xml:space="preserve"> 24(4)</w:t>
      </w:r>
      <w:r w:rsidR="00EE7FD7" w:rsidRPr="00EB0CE1">
        <w:rPr>
          <w:rFonts w:ascii="Arial" w:hAnsi="Arial" w:cs="Arial"/>
          <w:color w:val="000000"/>
          <w:sz w:val="22"/>
          <w:szCs w:val="20"/>
          <w:lang w:val="en-GB"/>
        </w:rPr>
        <w:t xml:space="preserve"> and </w:t>
      </w:r>
      <w:r w:rsidR="00570051">
        <w:rPr>
          <w:rFonts w:ascii="Arial" w:hAnsi="Arial" w:cs="Arial"/>
          <w:color w:val="000000"/>
          <w:sz w:val="22"/>
          <w:szCs w:val="20"/>
          <w:lang w:val="en-GB"/>
        </w:rPr>
        <w:t>Article</w:t>
      </w:r>
      <w:r w:rsidR="00EE7FD7" w:rsidRPr="00EB0CE1">
        <w:rPr>
          <w:rFonts w:ascii="Arial" w:hAnsi="Arial" w:cs="Arial"/>
          <w:color w:val="000000"/>
          <w:sz w:val="22"/>
          <w:szCs w:val="20"/>
          <w:lang w:val="en-GB"/>
        </w:rPr>
        <w:t xml:space="preserve"> 28 of Act LVII of 1996 on the Prohibition of Unfair and Restrictive Market Practices</w:t>
      </w:r>
    </w:p>
    <w:p w14:paraId="0A1BB9F6" w14:textId="77777777" w:rsidR="00EE7FD7" w:rsidRPr="00EB0CE1" w:rsidRDefault="00EE7FD7">
      <w:pPr>
        <w:spacing w:line="360" w:lineRule="auto"/>
        <w:jc w:val="both"/>
        <w:rPr>
          <w:rFonts w:ascii="Arial" w:hAnsi="Arial" w:cs="Arial"/>
          <w:color w:val="000000"/>
          <w:sz w:val="22"/>
          <w:szCs w:val="20"/>
          <w:lang w:val="en-GB"/>
        </w:rPr>
      </w:pPr>
    </w:p>
    <w:p w14:paraId="64B9BC2D" w14:textId="77777777" w:rsidR="00EE7FD7" w:rsidRPr="00EB0CE1" w:rsidRDefault="00ED65D8">
      <w:pPr>
        <w:spacing w:line="360" w:lineRule="auto"/>
        <w:jc w:val="center"/>
        <w:rPr>
          <w:rFonts w:ascii="Arial" w:hAnsi="Arial" w:cs="Arial"/>
          <w:spacing w:val="24"/>
          <w:sz w:val="22"/>
          <w:szCs w:val="20"/>
          <w:lang w:val="en-GB"/>
        </w:rPr>
      </w:pPr>
      <w:r>
        <w:rPr>
          <w:rFonts w:ascii="Arial" w:hAnsi="Arial" w:cs="Arial"/>
          <w:b/>
          <w:spacing w:val="24"/>
          <w:sz w:val="22"/>
          <w:szCs w:val="20"/>
          <w:lang w:val="en-GB"/>
        </w:rPr>
        <w:t xml:space="preserve">I / we </w:t>
      </w:r>
      <w:r w:rsidR="00EE7FD7" w:rsidRPr="00EB0CE1">
        <w:rPr>
          <w:rFonts w:ascii="Arial" w:hAnsi="Arial" w:cs="Arial"/>
          <w:b/>
          <w:spacing w:val="24"/>
          <w:sz w:val="22"/>
          <w:szCs w:val="20"/>
          <w:lang w:val="en-GB"/>
        </w:rPr>
        <w:t xml:space="preserve">hereby </w:t>
      </w:r>
      <w:r w:rsidR="00B46913">
        <w:rPr>
          <w:rFonts w:ascii="Arial" w:hAnsi="Arial" w:cs="Arial"/>
          <w:b/>
          <w:spacing w:val="24"/>
          <w:sz w:val="22"/>
          <w:szCs w:val="20"/>
          <w:lang w:val="en-GB"/>
        </w:rPr>
        <w:t>notify</w:t>
      </w:r>
      <w:r w:rsidR="00EE7FD7" w:rsidRPr="00EB0CE1">
        <w:rPr>
          <w:rFonts w:ascii="Arial" w:hAnsi="Arial" w:cs="Arial"/>
          <w:b/>
          <w:spacing w:val="24"/>
          <w:sz w:val="22"/>
          <w:szCs w:val="20"/>
          <w:lang w:val="en-GB"/>
        </w:rPr>
        <w:t xml:space="preserve"> the Hungarian Competition Authority </w:t>
      </w:r>
    </w:p>
    <w:p w14:paraId="4474F1D3" w14:textId="77777777" w:rsidR="00EE7FD7" w:rsidRPr="00EB0CE1" w:rsidRDefault="00EE7FD7">
      <w:pPr>
        <w:spacing w:line="360" w:lineRule="auto"/>
        <w:jc w:val="both"/>
        <w:rPr>
          <w:rFonts w:ascii="Arial" w:hAnsi="Arial" w:cs="Arial"/>
          <w:sz w:val="22"/>
          <w:szCs w:val="20"/>
          <w:lang w:val="en-GB"/>
        </w:rPr>
      </w:pPr>
    </w:p>
    <w:p w14:paraId="556DFF92" w14:textId="77777777" w:rsidR="00EE7FD7" w:rsidRPr="00EB0CE1" w:rsidRDefault="00551D69">
      <w:pPr>
        <w:spacing w:line="360" w:lineRule="auto"/>
        <w:jc w:val="both"/>
        <w:rPr>
          <w:rFonts w:ascii="Arial" w:hAnsi="Arial" w:cs="Arial"/>
          <w:color w:val="000000"/>
          <w:sz w:val="22"/>
          <w:szCs w:val="20"/>
          <w:lang w:val="en-GB"/>
        </w:rPr>
      </w:pPr>
      <w:r>
        <w:rPr>
          <w:rFonts w:ascii="Arial" w:hAnsi="Arial" w:cs="Arial"/>
          <w:sz w:val="22"/>
          <w:szCs w:val="20"/>
          <w:lang w:val="en-GB"/>
        </w:rPr>
        <w:t xml:space="preserve">of </w:t>
      </w:r>
      <w:r w:rsidR="00EE7FD7" w:rsidRPr="00EB0CE1">
        <w:rPr>
          <w:rFonts w:ascii="Arial" w:hAnsi="Arial" w:cs="Arial"/>
          <w:sz w:val="22"/>
          <w:szCs w:val="20"/>
          <w:lang w:val="en-GB"/>
        </w:rPr>
        <w:t xml:space="preserve">the concentration described in </w:t>
      </w:r>
      <w:r w:rsidR="00E4360E">
        <w:rPr>
          <w:rFonts w:ascii="Arial" w:hAnsi="Arial" w:cs="Arial"/>
          <w:sz w:val="22"/>
          <w:szCs w:val="20"/>
          <w:lang w:val="en-GB"/>
        </w:rPr>
        <w:t>Chapter</w:t>
      </w:r>
      <w:r w:rsidR="00EE7FD7" w:rsidRPr="00EB0CE1">
        <w:rPr>
          <w:rFonts w:ascii="Arial" w:hAnsi="Arial" w:cs="Arial"/>
          <w:sz w:val="22"/>
          <w:szCs w:val="20"/>
          <w:lang w:val="en-GB"/>
        </w:rPr>
        <w:t xml:space="preserve"> I</w:t>
      </w:r>
      <w:r w:rsidR="007D24A5">
        <w:rPr>
          <w:rFonts w:ascii="Arial" w:hAnsi="Arial" w:cs="Arial"/>
          <w:sz w:val="22"/>
          <w:szCs w:val="20"/>
          <w:lang w:val="en-GB"/>
        </w:rPr>
        <w:t>.</w:t>
      </w:r>
      <w:r w:rsidR="00EE7FD7" w:rsidRPr="00EB0CE1">
        <w:rPr>
          <w:rFonts w:ascii="Arial" w:hAnsi="Arial" w:cs="Arial"/>
          <w:sz w:val="22"/>
          <w:szCs w:val="20"/>
          <w:lang w:val="en-GB"/>
        </w:rPr>
        <w:t xml:space="preserve"> below</w:t>
      </w:r>
      <w:r w:rsidR="00EE7FD7" w:rsidRPr="00EB0CE1">
        <w:rPr>
          <w:rFonts w:ascii="Arial" w:hAnsi="Arial" w:cs="Arial"/>
          <w:color w:val="000000"/>
          <w:sz w:val="22"/>
          <w:szCs w:val="20"/>
          <w:lang w:val="en-GB"/>
        </w:rPr>
        <w:t>.</w:t>
      </w:r>
    </w:p>
    <w:p w14:paraId="77F26EA9" w14:textId="77777777" w:rsidR="00EE7FD7" w:rsidRDefault="00EE7FD7">
      <w:pPr>
        <w:spacing w:line="360" w:lineRule="auto"/>
        <w:jc w:val="both"/>
        <w:rPr>
          <w:rFonts w:ascii="Arial" w:hAnsi="Arial" w:cs="Arial"/>
          <w:color w:val="000000"/>
          <w:sz w:val="22"/>
          <w:szCs w:val="20"/>
          <w:lang w:val="en-GB"/>
        </w:rPr>
      </w:pPr>
    </w:p>
    <w:p w14:paraId="2A8C3571" w14:textId="77777777" w:rsidR="00471EDA" w:rsidRPr="00EB0CE1" w:rsidRDefault="00514501">
      <w:pPr>
        <w:spacing w:line="360" w:lineRule="auto"/>
        <w:jc w:val="both"/>
        <w:rPr>
          <w:rFonts w:ascii="Arial" w:hAnsi="Arial" w:cs="Arial"/>
          <w:color w:val="000000"/>
          <w:sz w:val="22"/>
          <w:szCs w:val="20"/>
          <w:lang w:val="en-GB"/>
        </w:rPr>
      </w:pPr>
      <w:r>
        <w:rPr>
          <w:rFonts w:ascii="Arial" w:hAnsi="Arial" w:cs="Arial"/>
          <w:color w:val="000000"/>
          <w:sz w:val="22"/>
          <w:szCs w:val="20"/>
          <w:lang w:val="en-GB"/>
        </w:rPr>
        <w:t>Besides</w:t>
      </w:r>
      <w:r w:rsidR="00E86E83">
        <w:rPr>
          <w:rFonts w:ascii="Arial" w:hAnsi="Arial" w:cs="Arial"/>
          <w:color w:val="000000"/>
          <w:sz w:val="22"/>
          <w:szCs w:val="20"/>
          <w:lang w:val="en-GB"/>
        </w:rPr>
        <w:t xml:space="preserve"> submitting the</w:t>
      </w:r>
      <w:r>
        <w:rPr>
          <w:rFonts w:ascii="Arial" w:hAnsi="Arial" w:cs="Arial"/>
          <w:color w:val="000000"/>
          <w:sz w:val="22"/>
          <w:szCs w:val="20"/>
          <w:lang w:val="en-GB"/>
        </w:rPr>
        <w:t xml:space="preserve"> notification </w:t>
      </w:r>
      <w:r w:rsidR="00264C34">
        <w:rPr>
          <w:rFonts w:ascii="Arial" w:hAnsi="Arial" w:cs="Arial"/>
          <w:color w:val="000000"/>
          <w:sz w:val="22"/>
          <w:szCs w:val="20"/>
          <w:lang w:val="en-GB"/>
        </w:rPr>
        <w:t xml:space="preserve">I / </w:t>
      </w:r>
      <w:r>
        <w:rPr>
          <w:rFonts w:ascii="Arial" w:hAnsi="Arial" w:cs="Arial"/>
          <w:color w:val="000000"/>
          <w:sz w:val="22"/>
          <w:szCs w:val="20"/>
          <w:lang w:val="en-GB"/>
        </w:rPr>
        <w:t xml:space="preserve">we hereby declare that all data and information provided in this form </w:t>
      </w:r>
      <w:r w:rsidR="00AB4F90">
        <w:rPr>
          <w:rFonts w:ascii="Arial" w:hAnsi="Arial" w:cs="Arial"/>
          <w:color w:val="000000"/>
          <w:sz w:val="22"/>
          <w:szCs w:val="20"/>
          <w:lang w:val="en-GB"/>
        </w:rPr>
        <w:t xml:space="preserve">and </w:t>
      </w:r>
      <w:r>
        <w:rPr>
          <w:rFonts w:ascii="Arial" w:hAnsi="Arial" w:cs="Arial"/>
          <w:color w:val="000000"/>
          <w:sz w:val="22"/>
          <w:szCs w:val="20"/>
          <w:lang w:val="en-GB"/>
        </w:rPr>
        <w:t>its annexes</w:t>
      </w:r>
      <w:r w:rsidR="00AB4F90">
        <w:rPr>
          <w:rFonts w:ascii="Arial" w:hAnsi="Arial" w:cs="Arial"/>
          <w:color w:val="000000"/>
          <w:sz w:val="22"/>
          <w:szCs w:val="20"/>
          <w:lang w:val="en-GB"/>
        </w:rPr>
        <w:t xml:space="preserve"> and in all other documents that have been submitted</w:t>
      </w:r>
      <w:r>
        <w:rPr>
          <w:rFonts w:ascii="Arial" w:hAnsi="Arial" w:cs="Arial"/>
          <w:color w:val="000000"/>
          <w:sz w:val="22"/>
          <w:szCs w:val="20"/>
          <w:lang w:val="en-GB"/>
        </w:rPr>
        <w:t xml:space="preserve"> are authentic, </w:t>
      </w:r>
      <w:r w:rsidR="00DD5C49">
        <w:rPr>
          <w:rFonts w:ascii="Arial" w:hAnsi="Arial" w:cs="Arial"/>
          <w:color w:val="000000"/>
          <w:sz w:val="22"/>
          <w:szCs w:val="20"/>
          <w:lang w:val="en-GB"/>
        </w:rPr>
        <w:t>current</w:t>
      </w:r>
      <w:r w:rsidR="004F11F2">
        <w:rPr>
          <w:rFonts w:ascii="Arial" w:hAnsi="Arial" w:cs="Arial"/>
          <w:color w:val="000000"/>
          <w:sz w:val="22"/>
          <w:szCs w:val="20"/>
          <w:lang w:val="en-GB"/>
        </w:rPr>
        <w:t xml:space="preserve"> </w:t>
      </w:r>
      <w:r>
        <w:rPr>
          <w:rFonts w:ascii="Arial" w:hAnsi="Arial" w:cs="Arial"/>
          <w:color w:val="000000"/>
          <w:sz w:val="22"/>
          <w:szCs w:val="20"/>
          <w:lang w:val="en-GB"/>
        </w:rPr>
        <w:t xml:space="preserve">and </w:t>
      </w:r>
      <w:r w:rsidR="00DD5C49">
        <w:rPr>
          <w:rFonts w:ascii="Arial" w:hAnsi="Arial" w:cs="Arial"/>
          <w:color w:val="000000"/>
          <w:sz w:val="22"/>
          <w:szCs w:val="20"/>
          <w:lang w:val="en-GB"/>
        </w:rPr>
        <w:t>accurate</w:t>
      </w:r>
      <w:r w:rsidR="00264C34">
        <w:rPr>
          <w:rFonts w:ascii="Arial" w:hAnsi="Arial" w:cs="Arial"/>
          <w:color w:val="000000"/>
          <w:sz w:val="22"/>
          <w:szCs w:val="20"/>
          <w:lang w:val="en-GB"/>
        </w:rPr>
        <w:t xml:space="preserve"> and that they </w:t>
      </w:r>
      <w:r w:rsidR="00CE3808">
        <w:rPr>
          <w:rFonts w:ascii="Arial" w:hAnsi="Arial" w:cs="Arial"/>
          <w:color w:val="000000"/>
          <w:sz w:val="22"/>
          <w:szCs w:val="20"/>
          <w:lang w:val="en-GB"/>
        </w:rPr>
        <w:t>are</w:t>
      </w:r>
      <w:r w:rsidR="00264C34">
        <w:rPr>
          <w:rFonts w:ascii="Arial" w:hAnsi="Arial" w:cs="Arial"/>
          <w:color w:val="000000"/>
          <w:sz w:val="22"/>
          <w:szCs w:val="20"/>
          <w:lang w:val="en-GB"/>
        </w:rPr>
        <w:t xml:space="preserve"> provided to the best of my / our knowledge.</w:t>
      </w:r>
    </w:p>
    <w:p w14:paraId="5FEB0731" w14:textId="77777777" w:rsidR="00EE7FD7" w:rsidRPr="00EB0CE1" w:rsidRDefault="00EE7FD7">
      <w:pPr>
        <w:spacing w:line="360" w:lineRule="auto"/>
        <w:jc w:val="both"/>
        <w:rPr>
          <w:rFonts w:ascii="Arial" w:hAnsi="Arial" w:cs="Arial"/>
          <w:color w:val="000000"/>
          <w:sz w:val="22"/>
          <w:szCs w:val="20"/>
          <w:lang w:val="en-GB"/>
        </w:rPr>
      </w:pPr>
    </w:p>
    <w:p w14:paraId="567FC628" w14:textId="77777777" w:rsidR="00EE7FD7" w:rsidRPr="00EB0CE1" w:rsidRDefault="00EE7FD7">
      <w:pPr>
        <w:spacing w:line="360" w:lineRule="auto"/>
        <w:jc w:val="both"/>
        <w:rPr>
          <w:rFonts w:ascii="Arial" w:hAnsi="Arial" w:cs="Arial"/>
          <w:color w:val="000000"/>
          <w:sz w:val="22"/>
          <w:szCs w:val="20"/>
          <w:lang w:val="en-GB"/>
        </w:rPr>
      </w:pPr>
      <w:r w:rsidRPr="007D24A5">
        <w:rPr>
          <w:rFonts w:ascii="Arial" w:hAnsi="Arial" w:cs="Arial"/>
          <w:color w:val="000000"/>
          <w:sz w:val="22"/>
          <w:szCs w:val="20"/>
          <w:highlight w:val="lightGray"/>
          <w:lang w:val="en-GB"/>
        </w:rPr>
        <w:t>[Date and place]</w:t>
      </w:r>
    </w:p>
    <w:p w14:paraId="7EE1C0D2" w14:textId="77777777" w:rsidR="00EE7FD7" w:rsidRPr="00EB0CE1" w:rsidRDefault="00EE7FD7">
      <w:pPr>
        <w:spacing w:line="360" w:lineRule="auto"/>
        <w:jc w:val="both"/>
        <w:rPr>
          <w:rFonts w:ascii="Arial" w:hAnsi="Arial" w:cs="Arial"/>
          <w:color w:val="000000"/>
          <w:sz w:val="22"/>
          <w:szCs w:val="20"/>
          <w:lang w:val="en-GB"/>
        </w:rPr>
      </w:pPr>
    </w:p>
    <w:p w14:paraId="35AF45C1" w14:textId="77777777" w:rsidR="00EE7FD7" w:rsidRPr="00EB0CE1" w:rsidRDefault="00EE7FD7">
      <w:pPr>
        <w:spacing w:line="360" w:lineRule="auto"/>
        <w:jc w:val="both"/>
        <w:rPr>
          <w:rFonts w:ascii="Arial" w:hAnsi="Arial" w:cs="Arial"/>
          <w:color w:val="000000"/>
          <w:sz w:val="22"/>
          <w:szCs w:val="20"/>
          <w:lang w:val="en-GB"/>
        </w:rPr>
      </w:pPr>
    </w:p>
    <w:p w14:paraId="2013D48F" w14:textId="77777777" w:rsidR="00EE7FD7" w:rsidRPr="00EB0CE1" w:rsidRDefault="00EE7FD7">
      <w:pPr>
        <w:spacing w:line="360" w:lineRule="auto"/>
        <w:jc w:val="both"/>
        <w:rPr>
          <w:rFonts w:ascii="Arial" w:hAnsi="Arial" w:cs="Arial"/>
          <w:color w:val="000000"/>
          <w:sz w:val="22"/>
          <w:szCs w:val="20"/>
          <w:lang w:val="en-GB"/>
        </w:rPr>
      </w:pPr>
    </w:p>
    <w:p w14:paraId="33CE2474" w14:textId="77777777" w:rsidR="00EE7FD7" w:rsidRPr="00EB0CE1" w:rsidRDefault="00EE7FD7" w:rsidP="00DE0B15">
      <w:pPr>
        <w:tabs>
          <w:tab w:val="center" w:pos="5954"/>
        </w:tabs>
        <w:spacing w:line="360" w:lineRule="auto"/>
        <w:jc w:val="both"/>
        <w:rPr>
          <w:rFonts w:ascii="Arial" w:hAnsi="Arial" w:cs="Arial"/>
          <w:b/>
          <w:sz w:val="22"/>
          <w:szCs w:val="22"/>
          <w:lang w:val="en-GB"/>
        </w:rPr>
      </w:pPr>
      <w:r w:rsidRPr="00EB0CE1">
        <w:rPr>
          <w:rFonts w:ascii="Arial" w:hAnsi="Arial" w:cs="Arial"/>
          <w:sz w:val="22"/>
          <w:szCs w:val="20"/>
          <w:lang w:val="en-GB"/>
        </w:rPr>
        <w:tab/>
      </w:r>
      <w:r w:rsidRPr="007D24A5">
        <w:rPr>
          <w:rFonts w:ascii="Arial" w:hAnsi="Arial" w:cs="Arial"/>
          <w:sz w:val="22"/>
          <w:szCs w:val="20"/>
          <w:highlight w:val="lightGray"/>
          <w:lang w:val="en-GB"/>
        </w:rPr>
        <w:t>[signature]</w:t>
      </w:r>
    </w:p>
    <w:p w14:paraId="065939F4" w14:textId="77777777" w:rsidR="00EE7FD7" w:rsidRPr="00EB0CE1" w:rsidRDefault="00EE7FD7">
      <w:pPr>
        <w:pStyle w:val="FORM1"/>
        <w:rPr>
          <w:lang w:val="en-GB"/>
        </w:rPr>
      </w:pPr>
      <w:r w:rsidRPr="00EB0CE1">
        <w:rPr>
          <w:lang w:val="en-GB"/>
        </w:rPr>
        <w:lastRenderedPageBreak/>
        <w:t xml:space="preserve">Subject of the </w:t>
      </w:r>
      <w:r w:rsidR="00132BE2">
        <w:rPr>
          <w:lang w:val="en-GB"/>
        </w:rPr>
        <w:t>notification</w:t>
      </w:r>
      <w:r w:rsidRPr="00EB0CE1">
        <w:rPr>
          <w:lang w:val="en-GB"/>
        </w:rPr>
        <w:t xml:space="preserve"> of a concentration</w:t>
      </w:r>
    </w:p>
    <w:p w14:paraId="281107E1" w14:textId="77777777" w:rsidR="007441C4" w:rsidRPr="00A16081" w:rsidRDefault="00EE7FD7" w:rsidP="00A16081">
      <w:pPr>
        <w:pStyle w:val="FORM2"/>
        <w:rPr>
          <w:lang w:val="en-GB"/>
        </w:rPr>
      </w:pPr>
      <w:r w:rsidRPr="00EB0CE1">
        <w:rPr>
          <w:lang w:val="en-GB"/>
        </w:rPr>
        <w:t>Provide a brief description of the salient features of the concentration specifying the participants, the type of concentration</w:t>
      </w:r>
      <w:r w:rsidR="004F11F2">
        <w:rPr>
          <w:lang w:val="en-GB"/>
        </w:rPr>
        <w:t xml:space="preserve"> as it is contained in</w:t>
      </w:r>
      <w:r w:rsidR="00666F53">
        <w:rPr>
          <w:lang w:val="en-GB"/>
        </w:rPr>
        <w:t xml:space="preserve"> </w:t>
      </w:r>
      <w:r w:rsidR="00570051">
        <w:rPr>
          <w:lang w:val="en-GB"/>
        </w:rPr>
        <w:t>Article</w:t>
      </w:r>
      <w:r w:rsidR="00666F53">
        <w:rPr>
          <w:lang w:val="en-GB"/>
        </w:rPr>
        <w:t xml:space="preserve"> 23 of Act LVII of 1996 </w:t>
      </w:r>
      <w:r w:rsidR="00666F53" w:rsidRPr="00666F53">
        <w:rPr>
          <w:lang w:val="en-GB"/>
        </w:rPr>
        <w:t>on the Prohibition of Unfair and Restrictive Market Practices</w:t>
      </w:r>
      <w:r w:rsidR="003B5C4D">
        <w:rPr>
          <w:lang w:val="en-GB"/>
        </w:rPr>
        <w:t xml:space="preserve"> </w:t>
      </w:r>
      <w:r w:rsidR="00666F53">
        <w:rPr>
          <w:lang w:val="en-GB"/>
        </w:rPr>
        <w:t>(</w:t>
      </w:r>
      <w:r w:rsidR="005E39F9">
        <w:rPr>
          <w:lang w:val="en-GB"/>
        </w:rPr>
        <w:t>hereinafter</w:t>
      </w:r>
      <w:r w:rsidR="00666F53">
        <w:rPr>
          <w:lang w:val="en-GB"/>
        </w:rPr>
        <w:t xml:space="preserve"> referred to as </w:t>
      </w:r>
      <w:r w:rsidR="00B25649">
        <w:rPr>
          <w:lang w:val="en-GB"/>
        </w:rPr>
        <w:t>Competition Act</w:t>
      </w:r>
      <w:r w:rsidR="00666F53">
        <w:rPr>
          <w:lang w:val="en-GB"/>
        </w:rPr>
        <w:t xml:space="preserve">) </w:t>
      </w:r>
      <w:r w:rsidRPr="00EB0CE1">
        <w:rPr>
          <w:lang w:val="en-GB"/>
        </w:rPr>
        <w:t>the areas of operation and markets of the participants, identifying in particular the relevant markets affected by the concentration. Give a brief description of the expected organisational and market consequences of the concentration on the major markets</w:t>
      </w:r>
      <w:r w:rsidR="001413AD">
        <w:rPr>
          <w:lang w:val="en-GB"/>
        </w:rPr>
        <w:t>, highlighting the effects</w:t>
      </w:r>
      <w:r w:rsidR="007666DD">
        <w:rPr>
          <w:lang w:val="en-GB"/>
        </w:rPr>
        <w:t xml:space="preserve"> on competition</w:t>
      </w:r>
      <w:r w:rsidR="001413AD">
        <w:rPr>
          <w:lang w:val="en-GB"/>
        </w:rPr>
        <w:t xml:space="preserve"> concerning the Hungarian market</w:t>
      </w:r>
      <w:r w:rsidR="007666DD">
        <w:rPr>
          <w:lang w:val="en-GB"/>
        </w:rPr>
        <w:t>s</w:t>
      </w:r>
      <w:r w:rsidRPr="00EB0CE1">
        <w:rPr>
          <w:lang w:val="en-GB"/>
        </w:rPr>
        <w:t>.</w:t>
      </w:r>
      <w:r w:rsidR="001413AD">
        <w:rPr>
          <w:lang w:val="en-GB"/>
        </w:rPr>
        <w:t xml:space="preserve"> </w:t>
      </w:r>
      <w:r w:rsidR="005E39F9">
        <w:rPr>
          <w:lang w:val="en-GB"/>
        </w:rPr>
        <w:t>Furthermore, please complete the following table.</w:t>
      </w:r>
    </w:p>
    <w:tbl>
      <w:tblPr>
        <w:tblW w:w="889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126"/>
        <w:gridCol w:w="2127"/>
      </w:tblGrid>
      <w:tr w:rsidR="007441C4" w:rsidRPr="00BA19EA" w14:paraId="131A1A5A"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30680C18" w14:textId="77777777" w:rsidR="007441C4" w:rsidRPr="00BA19EA" w:rsidRDefault="00CB1B50"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Legal basis of noti</w:t>
            </w:r>
            <w:r w:rsidR="0098166D" w:rsidRPr="00BA19EA">
              <w:rPr>
                <w:rFonts w:ascii="Arial" w:hAnsi="Arial" w:cs="Arial"/>
                <w:b/>
                <w:sz w:val="20"/>
                <w:szCs w:val="20"/>
                <w:lang w:val="en-GB"/>
              </w:rPr>
              <w:t>fi</w:t>
            </w:r>
            <w:r w:rsidRPr="00BA19EA">
              <w:rPr>
                <w:rFonts w:ascii="Arial" w:hAnsi="Arial" w:cs="Arial"/>
                <w:b/>
                <w:sz w:val="20"/>
                <w:szCs w:val="20"/>
                <w:lang w:val="en-GB"/>
              </w:rPr>
              <w:t>cation</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22A4C7E4" w14:textId="77777777" w:rsidR="007441C4" w:rsidRPr="00BA19EA" w:rsidRDefault="007441C4" w:rsidP="001A33C0">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4B75F5" w:rsidRPr="00BA19EA">
              <w:rPr>
                <w:rFonts w:ascii="Arial" w:hAnsi="Arial" w:cs="Arial"/>
                <w:sz w:val="20"/>
                <w:szCs w:val="20"/>
                <w:lang w:val="en-GB"/>
              </w:rPr>
              <w:t xml:space="preserve">Article 24(1) </w:t>
            </w:r>
            <w:r w:rsidR="00B25649" w:rsidRPr="00BA19EA">
              <w:rPr>
                <w:rFonts w:ascii="Arial" w:hAnsi="Arial" w:cs="Arial"/>
                <w:sz w:val="20"/>
                <w:szCs w:val="20"/>
                <w:lang w:val="en-GB"/>
              </w:rPr>
              <w:t>of the Competition Act</w:t>
            </w:r>
          </w:p>
          <w:p w14:paraId="26954122" w14:textId="77777777" w:rsidR="007441C4" w:rsidRPr="00BA19EA" w:rsidRDefault="007441C4" w:rsidP="001A33C0">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4B75F5" w:rsidRPr="00BA19EA">
              <w:rPr>
                <w:rFonts w:ascii="Arial" w:hAnsi="Arial" w:cs="Arial"/>
                <w:sz w:val="20"/>
                <w:szCs w:val="20"/>
                <w:lang w:val="en-GB"/>
              </w:rPr>
              <w:t xml:space="preserve">Article 24(1) and (2) </w:t>
            </w:r>
            <w:r w:rsidR="00B25649" w:rsidRPr="00BA19EA">
              <w:rPr>
                <w:rFonts w:ascii="Arial" w:hAnsi="Arial" w:cs="Arial"/>
                <w:sz w:val="20"/>
                <w:szCs w:val="20"/>
                <w:lang w:val="en-GB"/>
              </w:rPr>
              <w:t>of the Competition Act</w:t>
            </w:r>
          </w:p>
          <w:p w14:paraId="46F07DE2" w14:textId="77777777" w:rsidR="007441C4" w:rsidRPr="00BA19EA" w:rsidRDefault="007441C4" w:rsidP="00EA74FD">
            <w:pPr>
              <w:spacing w:before="40" w:after="40"/>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4B75F5" w:rsidRPr="00BA19EA">
              <w:rPr>
                <w:rFonts w:ascii="Arial" w:hAnsi="Arial" w:cs="Arial"/>
                <w:sz w:val="20"/>
                <w:szCs w:val="20"/>
                <w:lang w:val="en-GB"/>
              </w:rPr>
              <w:t xml:space="preserve">Article 24(4) </w:t>
            </w:r>
            <w:r w:rsidR="00B25649" w:rsidRPr="00BA19EA">
              <w:rPr>
                <w:rFonts w:ascii="Arial" w:hAnsi="Arial" w:cs="Arial"/>
                <w:sz w:val="20"/>
                <w:szCs w:val="20"/>
                <w:lang w:val="en-GB"/>
              </w:rPr>
              <w:t>of the Competition Act</w:t>
            </w:r>
          </w:p>
        </w:tc>
      </w:tr>
      <w:tr w:rsidR="007441C4" w:rsidRPr="00BA19EA" w14:paraId="5CAAE8A0"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6B719A9A" w14:textId="77777777" w:rsidR="007441C4" w:rsidRPr="00BA19EA" w:rsidRDefault="004B75F5" w:rsidP="001A33C0">
            <w:pPr>
              <w:spacing w:before="40" w:after="40" w:line="276" w:lineRule="auto"/>
              <w:rPr>
                <w:rFonts w:ascii="Arial" w:hAnsi="Arial" w:cs="Arial"/>
                <w:b/>
                <w:sz w:val="20"/>
                <w:szCs w:val="20"/>
                <w:lang w:val="en-GB"/>
              </w:rPr>
            </w:pPr>
            <w:r w:rsidRPr="00BA19EA">
              <w:rPr>
                <w:rFonts w:ascii="Arial" w:hAnsi="Arial" w:cs="Arial"/>
                <w:b/>
                <w:sz w:val="20"/>
                <w:szCs w:val="20"/>
                <w:lang w:val="en-GB"/>
              </w:rPr>
              <w:t>Nature of transaction</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0044F0B9" w14:textId="77777777" w:rsidR="007441C4" w:rsidRPr="00BA19EA" w:rsidRDefault="007441C4" w:rsidP="001A33C0">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642ED3" w:rsidRPr="00BA19EA">
              <w:rPr>
                <w:rFonts w:ascii="Arial" w:hAnsi="Arial" w:cs="Arial"/>
                <w:sz w:val="20"/>
                <w:szCs w:val="20"/>
                <w:lang w:val="en-GB"/>
              </w:rPr>
              <w:t>Single transaction</w:t>
            </w:r>
            <w:r w:rsidRPr="00BA19EA">
              <w:rPr>
                <w:rFonts w:ascii="Arial" w:hAnsi="Arial" w:cs="Arial"/>
                <w:sz w:val="20"/>
                <w:szCs w:val="20"/>
                <w:lang w:val="en-GB"/>
              </w:rPr>
              <w:t xml:space="preserve">, </w:t>
            </w:r>
            <w:r w:rsidR="0098166D" w:rsidRPr="00BA19EA">
              <w:rPr>
                <w:rFonts w:ascii="Arial" w:hAnsi="Arial" w:cs="Arial"/>
                <w:sz w:val="20"/>
                <w:szCs w:val="20"/>
                <w:lang w:val="en-GB"/>
              </w:rPr>
              <w:t xml:space="preserve">considered as </w:t>
            </w:r>
            <w:r w:rsidR="006F55C1" w:rsidRPr="00BA19EA">
              <w:rPr>
                <w:rFonts w:ascii="Arial" w:hAnsi="Arial" w:cs="Arial"/>
                <w:sz w:val="20"/>
                <w:szCs w:val="20"/>
                <w:lang w:val="en-GB"/>
              </w:rPr>
              <w:t xml:space="preserve">a </w:t>
            </w:r>
            <w:r w:rsidR="0098166D" w:rsidRPr="00BA19EA">
              <w:rPr>
                <w:rFonts w:ascii="Arial" w:hAnsi="Arial" w:cs="Arial"/>
                <w:sz w:val="20"/>
                <w:szCs w:val="20"/>
                <w:lang w:val="en-GB"/>
              </w:rPr>
              <w:t>concentration</w:t>
            </w:r>
          </w:p>
          <w:p w14:paraId="6FD39689" w14:textId="77777777" w:rsidR="007441C4" w:rsidRPr="00BA19EA" w:rsidRDefault="007441C4" w:rsidP="001A33C0">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642ED3" w:rsidRPr="00BA19EA">
              <w:rPr>
                <w:rFonts w:ascii="Arial" w:hAnsi="Arial" w:cs="Arial"/>
                <w:sz w:val="20"/>
                <w:szCs w:val="20"/>
                <w:lang w:val="en-GB"/>
              </w:rPr>
              <w:t>Several transactions</w:t>
            </w:r>
            <w:r w:rsidRPr="00BA19EA">
              <w:rPr>
                <w:rFonts w:ascii="Arial" w:hAnsi="Arial" w:cs="Arial"/>
                <w:sz w:val="20"/>
                <w:szCs w:val="20"/>
                <w:lang w:val="en-GB"/>
              </w:rPr>
              <w:t xml:space="preserve"> </w:t>
            </w:r>
            <w:r w:rsidR="0098166D" w:rsidRPr="00BA19EA">
              <w:rPr>
                <w:rFonts w:ascii="Arial" w:hAnsi="Arial" w:cs="Arial"/>
                <w:sz w:val="20"/>
                <w:szCs w:val="20"/>
                <w:lang w:val="en-GB"/>
              </w:rPr>
              <w:t xml:space="preserve">which </w:t>
            </w:r>
            <w:r w:rsidR="00CE3808" w:rsidRPr="00BA19EA">
              <w:rPr>
                <w:rFonts w:ascii="Arial" w:hAnsi="Arial" w:cs="Arial"/>
                <w:sz w:val="20"/>
                <w:szCs w:val="20"/>
                <w:lang w:val="en-GB"/>
              </w:rPr>
              <w:t xml:space="preserve">when taken </w:t>
            </w:r>
            <w:r w:rsidR="0098166D" w:rsidRPr="00BA19EA">
              <w:rPr>
                <w:rFonts w:ascii="Arial" w:hAnsi="Arial" w:cs="Arial"/>
                <w:sz w:val="20"/>
                <w:szCs w:val="20"/>
                <w:lang w:val="en-GB"/>
              </w:rPr>
              <w:t>separately</w:t>
            </w:r>
            <w:r w:rsidR="00232B84" w:rsidRPr="00BA19EA">
              <w:rPr>
                <w:rFonts w:ascii="Arial" w:hAnsi="Arial" w:cs="Arial"/>
                <w:sz w:val="20"/>
                <w:szCs w:val="20"/>
                <w:lang w:val="en-GB"/>
              </w:rPr>
              <w:t xml:space="preserve"> can</w:t>
            </w:r>
            <w:r w:rsidR="0098166D" w:rsidRPr="00BA19EA">
              <w:rPr>
                <w:rFonts w:ascii="Arial" w:hAnsi="Arial" w:cs="Arial"/>
                <w:sz w:val="20"/>
                <w:szCs w:val="20"/>
                <w:lang w:val="en-GB"/>
              </w:rPr>
              <w:t xml:space="preserve"> also be considered as </w:t>
            </w:r>
            <w:r w:rsidR="00232B84" w:rsidRPr="00BA19EA">
              <w:rPr>
                <w:rFonts w:ascii="Arial" w:hAnsi="Arial" w:cs="Arial"/>
                <w:sz w:val="20"/>
                <w:szCs w:val="20"/>
                <w:lang w:val="en-GB"/>
              </w:rPr>
              <w:t xml:space="preserve">a </w:t>
            </w:r>
            <w:r w:rsidR="0098166D" w:rsidRPr="00BA19EA">
              <w:rPr>
                <w:rFonts w:ascii="Arial" w:hAnsi="Arial" w:cs="Arial"/>
                <w:sz w:val="20"/>
                <w:szCs w:val="20"/>
                <w:lang w:val="en-GB"/>
              </w:rPr>
              <w:t xml:space="preserve">concentration, but </w:t>
            </w:r>
            <w:r w:rsidR="00232B84" w:rsidRPr="00BA19EA">
              <w:rPr>
                <w:rFonts w:ascii="Arial" w:hAnsi="Arial" w:cs="Arial"/>
                <w:sz w:val="20"/>
                <w:szCs w:val="20"/>
                <w:lang w:val="en-GB"/>
              </w:rPr>
              <w:t>which in fact</w:t>
            </w:r>
            <w:r w:rsidR="0098166D" w:rsidRPr="00BA19EA">
              <w:rPr>
                <w:rFonts w:ascii="Arial" w:hAnsi="Arial" w:cs="Arial"/>
                <w:sz w:val="20"/>
                <w:szCs w:val="20"/>
                <w:lang w:val="en-GB"/>
              </w:rPr>
              <w:t xml:space="preserve"> form a </w:t>
            </w:r>
            <w:r w:rsidR="00B7598C" w:rsidRPr="00BA19EA">
              <w:rPr>
                <w:rFonts w:ascii="Arial" w:hAnsi="Arial" w:cs="Arial"/>
                <w:sz w:val="20"/>
                <w:szCs w:val="20"/>
                <w:lang w:val="en-GB"/>
              </w:rPr>
              <w:t>single</w:t>
            </w:r>
            <w:r w:rsidR="0098166D" w:rsidRPr="00BA19EA">
              <w:rPr>
                <w:rFonts w:ascii="Arial" w:hAnsi="Arial" w:cs="Arial"/>
                <w:sz w:val="20"/>
                <w:szCs w:val="20"/>
                <w:lang w:val="en-GB"/>
              </w:rPr>
              <w:t xml:space="preserve"> concentration</w:t>
            </w:r>
            <w:r w:rsidRPr="00BA19EA">
              <w:rPr>
                <w:rStyle w:val="Lbjegyzet-hivatkozs"/>
                <w:rFonts w:cs="Arial"/>
                <w:sz w:val="20"/>
                <w:szCs w:val="20"/>
                <w:lang w:val="en-GB"/>
              </w:rPr>
              <w:footnoteReference w:id="1"/>
            </w:r>
          </w:p>
          <w:p w14:paraId="234301DB" w14:textId="77777777" w:rsidR="007441C4" w:rsidRPr="00BA19EA" w:rsidRDefault="007441C4" w:rsidP="00FF3397">
            <w:pPr>
              <w:spacing w:before="40" w:after="40"/>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D5787B" w:rsidRPr="00BA19EA">
              <w:rPr>
                <w:rFonts w:ascii="Arial" w:hAnsi="Arial" w:cs="Arial"/>
                <w:sz w:val="20"/>
                <w:szCs w:val="20"/>
                <w:lang w:val="en-GB"/>
              </w:rPr>
              <w:t xml:space="preserve">Several concentrations </w:t>
            </w:r>
            <w:r w:rsidR="00FF3397" w:rsidRPr="00BA19EA">
              <w:rPr>
                <w:rFonts w:ascii="Arial" w:hAnsi="Arial" w:cs="Arial"/>
                <w:sz w:val="20"/>
                <w:szCs w:val="20"/>
                <w:lang w:val="en-GB"/>
              </w:rPr>
              <w:t xml:space="preserve">that can be assessed </w:t>
            </w:r>
            <w:r w:rsidR="0091067D" w:rsidRPr="00BA19EA">
              <w:rPr>
                <w:rFonts w:ascii="Arial" w:hAnsi="Arial" w:cs="Arial"/>
                <w:sz w:val="20"/>
                <w:szCs w:val="20"/>
                <w:lang w:val="en-GB"/>
              </w:rPr>
              <w:t>in a single proceeding</w:t>
            </w:r>
            <w:r w:rsidRPr="00BA19EA">
              <w:rPr>
                <w:rStyle w:val="Lbjegyzet-hivatkozs"/>
                <w:rFonts w:cs="Arial"/>
                <w:sz w:val="20"/>
                <w:szCs w:val="20"/>
                <w:lang w:val="en-GB"/>
              </w:rPr>
              <w:footnoteReference w:id="2"/>
            </w:r>
          </w:p>
        </w:tc>
      </w:tr>
      <w:tr w:rsidR="007441C4" w:rsidRPr="00BA19EA" w14:paraId="01C13FA0"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23AB3990" w14:textId="77777777" w:rsidR="007441C4" w:rsidRPr="00BA19EA" w:rsidRDefault="00B7598C"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Date</w:t>
            </w:r>
            <w:r w:rsidR="00980085" w:rsidRPr="00BA19EA">
              <w:rPr>
                <w:rFonts w:ascii="Arial" w:hAnsi="Arial" w:cs="Arial"/>
                <w:b/>
                <w:sz w:val="20"/>
                <w:szCs w:val="20"/>
                <w:lang w:val="en-GB"/>
              </w:rPr>
              <w:t xml:space="preserve"> of contract(s) the transaction is based on</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ACC1151" w14:textId="77777777" w:rsidR="007441C4" w:rsidRPr="00BA19EA" w:rsidRDefault="007441C4">
            <w:pPr>
              <w:spacing w:before="40" w:after="40" w:line="320" w:lineRule="atLeast"/>
              <w:jc w:val="both"/>
              <w:rPr>
                <w:rFonts w:ascii="Arial" w:hAnsi="Arial" w:cs="Arial"/>
                <w:sz w:val="20"/>
                <w:szCs w:val="20"/>
                <w:lang w:val="en-GB"/>
              </w:rPr>
            </w:pPr>
          </w:p>
        </w:tc>
      </w:tr>
      <w:tr w:rsidR="007441C4" w:rsidRPr="00573920" w14:paraId="1D04C891"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6DB27F84" w14:textId="77777777" w:rsidR="007441C4" w:rsidRPr="00BA19EA" w:rsidRDefault="004B75F5"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Type of concentration</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73D2D31A" w14:textId="77777777" w:rsidR="007441C4" w:rsidRPr="00573920" w:rsidRDefault="007441C4" w:rsidP="00D21F96">
            <w:pPr>
              <w:spacing w:before="40" w:after="40"/>
              <w:rPr>
                <w:rFonts w:ascii="Arial" w:hAnsi="Arial" w:cs="Arial"/>
                <w:sz w:val="20"/>
                <w:szCs w:val="20"/>
                <w:lang w:val="fr-FR"/>
              </w:rPr>
            </w:pPr>
            <w:r w:rsidRPr="00BA19EA">
              <w:rPr>
                <w:rFonts w:ascii="Arial" w:hAnsi="Arial" w:cs="Arial"/>
                <w:sz w:val="20"/>
                <w:szCs w:val="20"/>
                <w:lang w:val="en-GB"/>
              </w:rPr>
              <w:sym w:font="Symbol" w:char="F0F0"/>
            </w:r>
            <w:r w:rsidR="00787EC7" w:rsidRPr="00573920">
              <w:rPr>
                <w:rFonts w:ascii="Arial" w:hAnsi="Arial" w:cs="Arial"/>
                <w:sz w:val="20"/>
                <w:szCs w:val="20"/>
                <w:lang w:val="fr-FR"/>
              </w:rPr>
              <w:t xml:space="preserve"> </w:t>
            </w:r>
            <w:r w:rsidR="00044438" w:rsidRPr="00573920">
              <w:rPr>
                <w:rFonts w:ascii="Arial" w:hAnsi="Arial" w:cs="Arial"/>
                <w:sz w:val="20"/>
                <w:szCs w:val="20"/>
                <w:lang w:val="fr-FR"/>
              </w:rPr>
              <w:t>Article 23</w:t>
            </w:r>
            <w:r w:rsidR="00787EC7" w:rsidRPr="00573920">
              <w:rPr>
                <w:rFonts w:ascii="Arial" w:hAnsi="Arial" w:cs="Arial"/>
                <w:sz w:val="20"/>
                <w:szCs w:val="20"/>
                <w:lang w:val="fr-FR"/>
              </w:rPr>
              <w:t>(1)</w:t>
            </w:r>
            <w:r w:rsidR="00EA74FD" w:rsidRPr="00573920">
              <w:rPr>
                <w:rFonts w:ascii="Arial" w:hAnsi="Arial" w:cs="Arial"/>
                <w:sz w:val="20"/>
                <w:szCs w:val="20"/>
                <w:lang w:val="fr-FR"/>
              </w:rPr>
              <w:t>(</w:t>
            </w:r>
            <w:r w:rsidR="00787EC7" w:rsidRPr="00573920">
              <w:rPr>
                <w:rFonts w:ascii="Arial" w:hAnsi="Arial" w:cs="Arial"/>
                <w:sz w:val="20"/>
                <w:szCs w:val="20"/>
                <w:lang w:val="fr-FR"/>
              </w:rPr>
              <w:t>a)</w:t>
            </w:r>
          </w:p>
          <w:p w14:paraId="79F98FCB" w14:textId="77777777" w:rsidR="007441C4" w:rsidRPr="00573920" w:rsidRDefault="007441C4" w:rsidP="00D21F96">
            <w:pPr>
              <w:spacing w:before="40" w:after="40"/>
              <w:rPr>
                <w:rFonts w:ascii="Arial" w:hAnsi="Arial" w:cs="Arial"/>
                <w:sz w:val="20"/>
                <w:szCs w:val="20"/>
                <w:lang w:val="fr-FR"/>
              </w:rPr>
            </w:pPr>
            <w:r w:rsidRPr="00BA19EA">
              <w:rPr>
                <w:rFonts w:ascii="Arial" w:hAnsi="Arial" w:cs="Arial"/>
                <w:sz w:val="20"/>
                <w:szCs w:val="20"/>
                <w:lang w:val="en-GB"/>
              </w:rPr>
              <w:sym w:font="Symbol" w:char="F0F0"/>
            </w:r>
            <w:r w:rsidR="00787EC7" w:rsidRPr="00573920">
              <w:rPr>
                <w:rFonts w:ascii="Arial" w:hAnsi="Arial" w:cs="Arial"/>
                <w:sz w:val="20"/>
                <w:szCs w:val="20"/>
                <w:lang w:val="fr-FR"/>
              </w:rPr>
              <w:t xml:space="preserve"> </w:t>
            </w:r>
            <w:r w:rsidR="00044438" w:rsidRPr="00573920">
              <w:rPr>
                <w:rFonts w:ascii="Arial" w:hAnsi="Arial" w:cs="Arial"/>
                <w:sz w:val="20"/>
                <w:szCs w:val="20"/>
                <w:lang w:val="fr-FR"/>
              </w:rPr>
              <w:t>Article 23</w:t>
            </w:r>
            <w:r w:rsidR="00787EC7" w:rsidRPr="00573920">
              <w:rPr>
                <w:rFonts w:ascii="Arial" w:hAnsi="Arial" w:cs="Arial"/>
                <w:sz w:val="20"/>
                <w:szCs w:val="20"/>
                <w:lang w:val="fr-FR"/>
              </w:rPr>
              <w:t>(1)</w:t>
            </w:r>
            <w:r w:rsidR="00EA74FD" w:rsidRPr="00573920">
              <w:rPr>
                <w:rFonts w:ascii="Arial" w:hAnsi="Arial" w:cs="Arial"/>
                <w:sz w:val="20"/>
                <w:szCs w:val="20"/>
                <w:lang w:val="fr-FR"/>
              </w:rPr>
              <w:t>(</w:t>
            </w:r>
            <w:r w:rsidR="00787EC7" w:rsidRPr="00573920">
              <w:rPr>
                <w:rFonts w:ascii="Arial" w:hAnsi="Arial" w:cs="Arial"/>
                <w:sz w:val="20"/>
                <w:szCs w:val="20"/>
                <w:lang w:val="fr-FR"/>
              </w:rPr>
              <w:t>b)</w:t>
            </w:r>
          </w:p>
          <w:p w14:paraId="760E489E" w14:textId="77777777" w:rsidR="007441C4" w:rsidRPr="00573920" w:rsidRDefault="007441C4" w:rsidP="00EA74FD">
            <w:pPr>
              <w:spacing w:before="40" w:after="40"/>
              <w:jc w:val="both"/>
              <w:rPr>
                <w:rFonts w:ascii="Arial" w:hAnsi="Arial" w:cs="Arial"/>
                <w:sz w:val="20"/>
                <w:szCs w:val="20"/>
                <w:lang w:val="fr-FR"/>
              </w:rPr>
            </w:pPr>
            <w:r w:rsidRPr="00BA19EA">
              <w:rPr>
                <w:rFonts w:ascii="Arial" w:hAnsi="Arial" w:cs="Arial"/>
                <w:sz w:val="20"/>
                <w:szCs w:val="20"/>
                <w:lang w:val="en-GB"/>
              </w:rPr>
              <w:sym w:font="Symbol" w:char="F0F0"/>
            </w:r>
            <w:r w:rsidR="00787EC7" w:rsidRPr="00573920">
              <w:rPr>
                <w:rFonts w:ascii="Arial" w:hAnsi="Arial" w:cs="Arial"/>
                <w:sz w:val="20"/>
                <w:szCs w:val="20"/>
                <w:lang w:val="fr-FR"/>
              </w:rPr>
              <w:t xml:space="preserve"> </w:t>
            </w:r>
            <w:r w:rsidR="00044438" w:rsidRPr="00573920">
              <w:rPr>
                <w:rFonts w:ascii="Arial" w:hAnsi="Arial" w:cs="Arial"/>
                <w:sz w:val="20"/>
                <w:szCs w:val="20"/>
                <w:lang w:val="fr-FR"/>
              </w:rPr>
              <w:t>Article 23</w:t>
            </w:r>
            <w:r w:rsidR="00787EC7" w:rsidRPr="00573920">
              <w:rPr>
                <w:rFonts w:ascii="Arial" w:hAnsi="Arial" w:cs="Arial"/>
                <w:sz w:val="20"/>
                <w:szCs w:val="20"/>
                <w:lang w:val="fr-FR"/>
              </w:rPr>
              <w:t>(1)</w:t>
            </w:r>
            <w:r w:rsidR="00EA74FD" w:rsidRPr="00573920">
              <w:rPr>
                <w:rFonts w:ascii="Arial" w:hAnsi="Arial" w:cs="Arial"/>
                <w:sz w:val="20"/>
                <w:szCs w:val="20"/>
                <w:lang w:val="fr-FR"/>
              </w:rPr>
              <w:t>(</w:t>
            </w:r>
            <w:r w:rsidR="00787EC7" w:rsidRPr="00573920">
              <w:rPr>
                <w:rFonts w:ascii="Arial" w:hAnsi="Arial" w:cs="Arial"/>
                <w:sz w:val="20"/>
                <w:szCs w:val="20"/>
                <w:lang w:val="fr-FR"/>
              </w:rPr>
              <w:t>c)</w:t>
            </w:r>
          </w:p>
        </w:tc>
      </w:tr>
      <w:tr w:rsidR="007441C4" w:rsidRPr="00BA19EA" w14:paraId="4026AC51"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5B8F1D32" w14:textId="77777777" w:rsidR="007441C4" w:rsidRPr="00BA19EA" w:rsidRDefault="00E732EF"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Type of </w:t>
            </w:r>
            <w:r w:rsidR="004B5F95" w:rsidRPr="00BA19EA">
              <w:rPr>
                <w:rFonts w:ascii="Arial" w:hAnsi="Arial" w:cs="Arial"/>
                <w:b/>
                <w:sz w:val="20"/>
                <w:szCs w:val="20"/>
                <w:lang w:val="en-GB"/>
              </w:rPr>
              <w:t>control</w:t>
            </w:r>
            <w:r w:rsidR="001D3D3D" w:rsidRPr="00BA19EA">
              <w:rPr>
                <w:rFonts w:ascii="Arial" w:hAnsi="Arial" w:cs="Arial"/>
                <w:b/>
                <w:sz w:val="20"/>
                <w:szCs w:val="20"/>
                <w:lang w:val="en-GB"/>
              </w:rPr>
              <w:t xml:space="preserve"> acquired</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1C5FDBB0" w14:textId="77777777" w:rsidR="007441C4" w:rsidRPr="00573920" w:rsidRDefault="007441C4" w:rsidP="00D21F96">
            <w:pPr>
              <w:spacing w:before="40" w:after="40"/>
              <w:rPr>
                <w:rFonts w:ascii="Arial" w:hAnsi="Arial" w:cs="Arial"/>
                <w:sz w:val="20"/>
                <w:szCs w:val="20"/>
                <w:lang w:val="fr-FR"/>
              </w:rPr>
            </w:pPr>
            <w:r w:rsidRPr="00BA19EA">
              <w:rPr>
                <w:rFonts w:ascii="Arial" w:hAnsi="Arial" w:cs="Arial"/>
                <w:sz w:val="20"/>
                <w:szCs w:val="20"/>
                <w:lang w:val="en-GB"/>
              </w:rPr>
              <w:sym w:font="Symbol" w:char="F0F0"/>
            </w:r>
            <w:r w:rsidRPr="00573920">
              <w:rPr>
                <w:rFonts w:ascii="Arial" w:hAnsi="Arial" w:cs="Arial"/>
                <w:sz w:val="20"/>
                <w:szCs w:val="20"/>
                <w:lang w:val="fr-FR"/>
              </w:rPr>
              <w:t xml:space="preserve"> </w:t>
            </w:r>
            <w:r w:rsidR="00787EC7" w:rsidRPr="00573920">
              <w:rPr>
                <w:rFonts w:ascii="Arial" w:hAnsi="Arial" w:cs="Arial"/>
                <w:sz w:val="20"/>
                <w:szCs w:val="20"/>
                <w:lang w:val="fr-FR"/>
              </w:rPr>
              <w:t>Article 23(2)</w:t>
            </w:r>
            <w:r w:rsidR="00EA74FD" w:rsidRPr="00573920">
              <w:rPr>
                <w:rFonts w:ascii="Arial" w:hAnsi="Arial" w:cs="Arial"/>
                <w:sz w:val="20"/>
                <w:szCs w:val="20"/>
                <w:lang w:val="fr-FR"/>
              </w:rPr>
              <w:t>(</w:t>
            </w:r>
            <w:r w:rsidR="00787EC7" w:rsidRPr="00573920">
              <w:rPr>
                <w:rFonts w:ascii="Arial" w:hAnsi="Arial" w:cs="Arial"/>
                <w:sz w:val="20"/>
                <w:szCs w:val="20"/>
                <w:lang w:val="fr-FR"/>
              </w:rPr>
              <w:t>a)</w:t>
            </w:r>
          </w:p>
          <w:p w14:paraId="247B9E38" w14:textId="77777777" w:rsidR="007441C4" w:rsidRPr="00573920" w:rsidRDefault="007441C4" w:rsidP="001A33C0">
            <w:pPr>
              <w:spacing w:before="40" w:after="40"/>
              <w:rPr>
                <w:rFonts w:ascii="Arial" w:hAnsi="Arial" w:cs="Arial"/>
                <w:sz w:val="20"/>
                <w:szCs w:val="20"/>
                <w:lang w:val="fr-FR"/>
              </w:rPr>
            </w:pPr>
            <w:r w:rsidRPr="00BA19EA">
              <w:rPr>
                <w:rFonts w:ascii="Arial" w:hAnsi="Arial" w:cs="Arial"/>
                <w:sz w:val="20"/>
                <w:szCs w:val="20"/>
                <w:lang w:val="en-GB"/>
              </w:rPr>
              <w:sym w:font="Symbol" w:char="F0F0"/>
            </w:r>
            <w:r w:rsidRPr="00573920">
              <w:rPr>
                <w:rFonts w:ascii="Arial" w:hAnsi="Arial" w:cs="Arial"/>
                <w:sz w:val="20"/>
                <w:szCs w:val="20"/>
                <w:lang w:val="fr-FR"/>
              </w:rPr>
              <w:t xml:space="preserve"> </w:t>
            </w:r>
            <w:r w:rsidR="00787EC7" w:rsidRPr="00573920">
              <w:rPr>
                <w:rFonts w:ascii="Arial" w:hAnsi="Arial" w:cs="Arial"/>
                <w:sz w:val="20"/>
                <w:szCs w:val="20"/>
                <w:lang w:val="fr-FR"/>
              </w:rPr>
              <w:t>Article 23(2)</w:t>
            </w:r>
            <w:r w:rsidR="00EA74FD" w:rsidRPr="00573920">
              <w:rPr>
                <w:rFonts w:ascii="Arial" w:hAnsi="Arial" w:cs="Arial"/>
                <w:sz w:val="20"/>
                <w:szCs w:val="20"/>
                <w:lang w:val="fr-FR"/>
              </w:rPr>
              <w:t>(</w:t>
            </w:r>
            <w:r w:rsidR="00787EC7" w:rsidRPr="00573920">
              <w:rPr>
                <w:rFonts w:ascii="Arial" w:hAnsi="Arial" w:cs="Arial"/>
                <w:sz w:val="20"/>
                <w:szCs w:val="20"/>
                <w:lang w:val="fr-FR"/>
              </w:rPr>
              <w:t>b)</w:t>
            </w:r>
          </w:p>
          <w:p w14:paraId="3571956C" w14:textId="77777777" w:rsidR="007441C4" w:rsidRPr="00573920" w:rsidRDefault="007441C4" w:rsidP="00233ABE">
            <w:pPr>
              <w:spacing w:before="40" w:after="40"/>
              <w:rPr>
                <w:rFonts w:ascii="Arial" w:hAnsi="Arial" w:cs="Arial"/>
                <w:sz w:val="20"/>
                <w:szCs w:val="20"/>
                <w:lang w:val="fr-FR"/>
              </w:rPr>
            </w:pPr>
            <w:r w:rsidRPr="00BA19EA">
              <w:rPr>
                <w:rFonts w:ascii="Arial" w:hAnsi="Arial" w:cs="Arial"/>
                <w:sz w:val="20"/>
                <w:szCs w:val="20"/>
                <w:lang w:val="en-GB"/>
              </w:rPr>
              <w:sym w:font="Symbol" w:char="F0F0"/>
            </w:r>
            <w:r w:rsidRPr="00573920">
              <w:rPr>
                <w:rFonts w:ascii="Arial" w:hAnsi="Arial" w:cs="Arial"/>
                <w:sz w:val="20"/>
                <w:szCs w:val="20"/>
                <w:lang w:val="fr-FR"/>
              </w:rPr>
              <w:t xml:space="preserve"> </w:t>
            </w:r>
            <w:r w:rsidR="00787EC7" w:rsidRPr="00573920">
              <w:rPr>
                <w:rFonts w:ascii="Arial" w:hAnsi="Arial" w:cs="Arial"/>
                <w:sz w:val="20"/>
                <w:szCs w:val="20"/>
                <w:lang w:val="fr-FR"/>
              </w:rPr>
              <w:t>Article 23(2)</w:t>
            </w:r>
            <w:r w:rsidR="00EA74FD" w:rsidRPr="00573920">
              <w:rPr>
                <w:rFonts w:ascii="Arial" w:hAnsi="Arial" w:cs="Arial"/>
                <w:sz w:val="20"/>
                <w:szCs w:val="20"/>
                <w:lang w:val="fr-FR"/>
              </w:rPr>
              <w:t>(</w:t>
            </w:r>
            <w:r w:rsidR="00787EC7" w:rsidRPr="00573920">
              <w:rPr>
                <w:rFonts w:ascii="Arial" w:hAnsi="Arial" w:cs="Arial"/>
                <w:sz w:val="20"/>
                <w:szCs w:val="20"/>
                <w:lang w:val="fr-FR"/>
              </w:rPr>
              <w:t>c)</w:t>
            </w:r>
          </w:p>
          <w:p w14:paraId="617E2A39" w14:textId="77777777" w:rsidR="007441C4" w:rsidRPr="00BA19EA" w:rsidRDefault="007441C4" w:rsidP="00EA74FD">
            <w:pPr>
              <w:spacing w:before="40" w:after="40"/>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787EC7" w:rsidRPr="00BA19EA">
              <w:rPr>
                <w:rFonts w:ascii="Arial" w:hAnsi="Arial" w:cs="Arial"/>
                <w:sz w:val="20"/>
                <w:szCs w:val="20"/>
                <w:lang w:val="en-GB"/>
              </w:rPr>
              <w:t>Article 23(2)</w:t>
            </w:r>
            <w:r w:rsidR="00EA74FD" w:rsidRPr="00BA19EA">
              <w:rPr>
                <w:rFonts w:ascii="Arial" w:hAnsi="Arial" w:cs="Arial"/>
                <w:sz w:val="20"/>
                <w:szCs w:val="20"/>
                <w:lang w:val="en-GB"/>
              </w:rPr>
              <w:t>(</w:t>
            </w:r>
            <w:r w:rsidR="00787EC7" w:rsidRPr="00BA19EA">
              <w:rPr>
                <w:rFonts w:ascii="Arial" w:hAnsi="Arial" w:cs="Arial"/>
                <w:sz w:val="20"/>
                <w:szCs w:val="20"/>
                <w:lang w:val="en-GB"/>
              </w:rPr>
              <w:t>d)</w:t>
            </w:r>
          </w:p>
        </w:tc>
      </w:tr>
      <w:tr w:rsidR="007441C4" w:rsidRPr="00BA19EA" w14:paraId="42C56268"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26AD7093" w14:textId="77777777" w:rsidR="007441C4" w:rsidRPr="00BA19EA" w:rsidRDefault="004E1F3C" w:rsidP="001A33C0">
            <w:pPr>
              <w:spacing w:before="40" w:after="40" w:line="320" w:lineRule="atLeast"/>
              <w:rPr>
                <w:rFonts w:ascii="Arial" w:hAnsi="Arial" w:cs="Arial"/>
                <w:b/>
                <w:sz w:val="20"/>
                <w:szCs w:val="20"/>
                <w:lang w:val="en-GB"/>
              </w:rPr>
            </w:pPr>
            <w:r w:rsidRPr="00617C20">
              <w:rPr>
                <w:rFonts w:ascii="Arial" w:hAnsi="Arial" w:cs="Arial"/>
                <w:b/>
                <w:sz w:val="20"/>
                <w:szCs w:val="20"/>
                <w:lang w:val="en-GB"/>
              </w:rPr>
              <w:t>Will there be</w:t>
            </w:r>
            <w:r w:rsidR="00B30590" w:rsidRPr="00BA19EA">
              <w:rPr>
                <w:rFonts w:ascii="Arial" w:hAnsi="Arial" w:cs="Arial"/>
                <w:b/>
                <w:sz w:val="20"/>
                <w:szCs w:val="20"/>
                <w:lang w:val="en-GB"/>
              </w:rPr>
              <w:t xml:space="preserve"> any restriction of competition for the period after the </w:t>
            </w:r>
            <w:r w:rsidR="003B6EAF" w:rsidRPr="00BA19EA">
              <w:rPr>
                <w:rFonts w:ascii="Arial" w:hAnsi="Arial" w:cs="Arial"/>
                <w:b/>
                <w:sz w:val="20"/>
                <w:szCs w:val="20"/>
                <w:lang w:val="en-GB"/>
              </w:rPr>
              <w:t>completion</w:t>
            </w:r>
            <w:r w:rsidR="00B30590" w:rsidRPr="00BA19EA">
              <w:rPr>
                <w:rFonts w:ascii="Arial" w:hAnsi="Arial" w:cs="Arial"/>
                <w:b/>
                <w:sz w:val="20"/>
                <w:szCs w:val="20"/>
                <w:lang w:val="en-GB"/>
              </w:rPr>
              <w:t xml:space="preserve"> of the transaction?</w:t>
            </w:r>
            <w:r w:rsidR="007441C4" w:rsidRPr="00BA19EA">
              <w:rPr>
                <w:rFonts w:ascii="Arial" w:hAnsi="Arial" w:cs="Arial"/>
                <w:b/>
                <w:sz w:val="20"/>
                <w:szCs w:val="20"/>
                <w:lang w:val="en-GB"/>
              </w:rPr>
              <w:t xml:space="preserve"> </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6C48660"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E96CEB"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C63FBF3"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9B4FC9" w:rsidRPr="00BA19EA">
              <w:rPr>
                <w:rFonts w:ascii="Arial" w:hAnsi="Arial" w:cs="Arial"/>
                <w:sz w:val="20"/>
                <w:szCs w:val="20"/>
                <w:lang w:val="en-GB"/>
              </w:rPr>
              <w:t>No</w:t>
            </w:r>
          </w:p>
        </w:tc>
      </w:tr>
      <w:tr w:rsidR="007441C4" w:rsidRPr="00BA19EA" w14:paraId="117CC0FB"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295D1469" w14:textId="77777777" w:rsidR="007441C4" w:rsidRPr="00BA19EA" w:rsidRDefault="00521678"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Turnover</w:t>
            </w:r>
            <w:r w:rsidR="008325DD" w:rsidRPr="00BA19EA">
              <w:rPr>
                <w:rFonts w:ascii="Arial" w:hAnsi="Arial" w:cs="Arial"/>
                <w:b/>
                <w:sz w:val="20"/>
                <w:szCs w:val="20"/>
                <w:lang w:val="en-GB"/>
              </w:rPr>
              <w:t xml:space="preserve"> of the group of undertakings acquiring control</w:t>
            </w:r>
            <w:r w:rsidR="007441C4" w:rsidRPr="00BA19EA">
              <w:rPr>
                <w:rStyle w:val="Lbjegyzet-hivatkozs"/>
                <w:rFonts w:cs="Arial"/>
                <w:b/>
                <w:sz w:val="20"/>
                <w:szCs w:val="20"/>
                <w:lang w:val="en-GB"/>
              </w:rPr>
              <w:footnoteReference w:id="3"/>
            </w:r>
          </w:p>
        </w:tc>
        <w:tc>
          <w:tcPr>
            <w:tcW w:w="2126" w:type="dxa"/>
            <w:tcBorders>
              <w:top w:val="single" w:sz="4" w:space="0" w:color="auto"/>
              <w:left w:val="single" w:sz="4" w:space="0" w:color="auto"/>
              <w:bottom w:val="single" w:sz="4" w:space="0" w:color="auto"/>
              <w:right w:val="single" w:sz="4" w:space="0" w:color="auto"/>
            </w:tcBorders>
          </w:tcPr>
          <w:p w14:paraId="72E4D7CF" w14:textId="77777777" w:rsidR="007441C4" w:rsidRPr="00BA19EA" w:rsidRDefault="007441C4">
            <w:pPr>
              <w:spacing w:before="40" w:after="40" w:line="320" w:lineRule="atLeast"/>
              <w:jc w:val="center"/>
              <w:rPr>
                <w:rFonts w:ascii="Arial" w:hAnsi="Arial" w:cs="Arial"/>
                <w:sz w:val="20"/>
                <w:szCs w:val="20"/>
                <w:lang w:val="en-GB"/>
              </w:rPr>
            </w:pPr>
          </w:p>
        </w:tc>
        <w:tc>
          <w:tcPr>
            <w:tcW w:w="2127" w:type="dxa"/>
            <w:tcBorders>
              <w:top w:val="single" w:sz="4" w:space="0" w:color="auto"/>
              <w:left w:val="single" w:sz="4" w:space="0" w:color="auto"/>
              <w:bottom w:val="single" w:sz="4" w:space="0" w:color="auto"/>
              <w:right w:val="single" w:sz="4" w:space="0" w:color="auto"/>
            </w:tcBorders>
            <w:vAlign w:val="center"/>
          </w:tcPr>
          <w:p w14:paraId="50380DF8" w14:textId="77777777" w:rsidR="007441C4" w:rsidRPr="00BA19EA" w:rsidRDefault="007441C4">
            <w:pPr>
              <w:spacing w:before="40" w:after="40" w:line="320" w:lineRule="atLeast"/>
              <w:jc w:val="both"/>
              <w:rPr>
                <w:rFonts w:ascii="Arial" w:hAnsi="Arial" w:cs="Arial"/>
                <w:sz w:val="20"/>
                <w:szCs w:val="20"/>
                <w:lang w:val="en-GB"/>
              </w:rPr>
            </w:pPr>
          </w:p>
        </w:tc>
      </w:tr>
      <w:tr w:rsidR="007441C4" w:rsidRPr="00BA19EA" w14:paraId="7A7F049D"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7A042782" w14:textId="77777777" w:rsidR="007441C4" w:rsidRPr="00BA19EA" w:rsidRDefault="00521678" w:rsidP="004C2D5F">
            <w:pPr>
              <w:spacing w:before="40" w:after="40" w:line="320" w:lineRule="atLeast"/>
              <w:rPr>
                <w:rFonts w:ascii="Arial" w:hAnsi="Arial" w:cs="Arial"/>
                <w:b/>
                <w:sz w:val="20"/>
                <w:szCs w:val="20"/>
                <w:lang w:val="en-GB"/>
              </w:rPr>
            </w:pPr>
            <w:r w:rsidRPr="00BA19EA">
              <w:rPr>
                <w:rFonts w:ascii="Arial" w:hAnsi="Arial" w:cs="Arial"/>
                <w:b/>
                <w:sz w:val="20"/>
                <w:szCs w:val="20"/>
                <w:lang w:val="en-GB"/>
              </w:rPr>
              <w:t>Turnover</w:t>
            </w:r>
            <w:r w:rsidR="00C9739A" w:rsidRPr="00BA19EA">
              <w:rPr>
                <w:rFonts w:ascii="Arial" w:hAnsi="Arial" w:cs="Arial"/>
                <w:b/>
                <w:sz w:val="20"/>
                <w:szCs w:val="20"/>
                <w:lang w:val="en-GB"/>
              </w:rPr>
              <w:t xml:space="preserve"> of </w:t>
            </w:r>
            <w:r w:rsidR="004C2D5F">
              <w:rPr>
                <w:rFonts w:ascii="Arial" w:hAnsi="Arial" w:cs="Arial"/>
                <w:b/>
                <w:sz w:val="20"/>
                <w:szCs w:val="20"/>
                <w:lang w:val="en-GB"/>
              </w:rPr>
              <w:t>the</w:t>
            </w:r>
            <w:r w:rsidR="004C2D5F" w:rsidRPr="00BA19EA">
              <w:rPr>
                <w:rFonts w:ascii="Arial" w:hAnsi="Arial" w:cs="Arial"/>
                <w:b/>
                <w:sz w:val="20"/>
                <w:szCs w:val="20"/>
                <w:lang w:val="en-GB"/>
              </w:rPr>
              <w:t xml:space="preserve"> </w:t>
            </w:r>
            <w:r w:rsidR="00C9739A" w:rsidRPr="00BA19EA">
              <w:rPr>
                <w:rFonts w:ascii="Arial" w:hAnsi="Arial" w:cs="Arial"/>
                <w:b/>
                <w:sz w:val="20"/>
                <w:szCs w:val="20"/>
                <w:lang w:val="en-GB"/>
              </w:rPr>
              <w:t>group</w:t>
            </w:r>
            <w:r w:rsidR="004C2D5F">
              <w:rPr>
                <w:rFonts w:ascii="Arial" w:hAnsi="Arial" w:cs="Arial"/>
                <w:b/>
                <w:sz w:val="20"/>
                <w:szCs w:val="20"/>
                <w:lang w:val="en-GB"/>
              </w:rPr>
              <w:t xml:space="preserve"> of </w:t>
            </w:r>
            <w:r w:rsidR="004C2D5F" w:rsidRPr="004C2D5F">
              <w:rPr>
                <w:rFonts w:ascii="Arial" w:hAnsi="Arial" w:cs="Arial"/>
                <w:b/>
                <w:sz w:val="20"/>
                <w:szCs w:val="20"/>
                <w:lang w:val="en-GB"/>
              </w:rPr>
              <w:t>undertaking</w:t>
            </w:r>
            <w:r w:rsidR="004C2D5F">
              <w:rPr>
                <w:rFonts w:ascii="Arial" w:hAnsi="Arial" w:cs="Arial"/>
                <w:b/>
                <w:sz w:val="20"/>
                <w:szCs w:val="20"/>
                <w:lang w:val="en-GB"/>
              </w:rPr>
              <w:t>s</w:t>
            </w:r>
            <w:r w:rsidR="00C9739A" w:rsidRPr="00BA19EA">
              <w:rPr>
                <w:rFonts w:ascii="Arial" w:hAnsi="Arial" w:cs="Arial"/>
                <w:b/>
                <w:sz w:val="20"/>
                <w:szCs w:val="20"/>
                <w:lang w:val="en-GB"/>
              </w:rPr>
              <w:t xml:space="preserve"> of the </w:t>
            </w:r>
            <w:r w:rsidRPr="00BA19EA">
              <w:rPr>
                <w:rFonts w:ascii="Arial" w:hAnsi="Arial" w:cs="Arial"/>
                <w:b/>
                <w:sz w:val="20"/>
                <w:szCs w:val="20"/>
                <w:lang w:val="en-GB"/>
              </w:rPr>
              <w:t>target</w:t>
            </w:r>
            <w:r w:rsidR="008325DD" w:rsidRPr="00BA19EA">
              <w:rPr>
                <w:rFonts w:ascii="Arial" w:hAnsi="Arial" w:cs="Arial"/>
                <w:b/>
                <w:sz w:val="20"/>
                <w:szCs w:val="20"/>
                <w:lang w:val="en-GB"/>
              </w:rPr>
              <w:t xml:space="preserve"> </w:t>
            </w:r>
            <w:r w:rsidR="00C9739A" w:rsidRPr="00BA19EA">
              <w:rPr>
                <w:rFonts w:ascii="Arial" w:hAnsi="Arial" w:cs="Arial"/>
                <w:b/>
                <w:sz w:val="20"/>
                <w:szCs w:val="20"/>
                <w:lang w:val="en-GB"/>
              </w:rPr>
              <w:t>undertaking</w:t>
            </w:r>
            <w:r w:rsidR="006F55C1" w:rsidRPr="00BA19EA">
              <w:rPr>
                <w:rFonts w:ascii="Arial" w:hAnsi="Arial" w:cs="Arial"/>
                <w:b/>
                <w:sz w:val="20"/>
                <w:szCs w:val="20"/>
                <w:lang w:val="en-GB"/>
              </w:rPr>
              <w:t xml:space="preserve"> </w:t>
            </w:r>
            <w:r w:rsidR="007441C4" w:rsidRPr="00BA19EA">
              <w:rPr>
                <w:rFonts w:ascii="Arial" w:hAnsi="Arial" w:cs="Arial"/>
                <w:b/>
                <w:sz w:val="20"/>
                <w:szCs w:val="20"/>
                <w:lang w:val="en-GB"/>
              </w:rPr>
              <w:t xml:space="preserve">/ </w:t>
            </w:r>
            <w:r w:rsidR="008325DD" w:rsidRPr="00BA19EA">
              <w:rPr>
                <w:rFonts w:ascii="Arial" w:hAnsi="Arial" w:cs="Arial"/>
                <w:b/>
                <w:sz w:val="20"/>
                <w:szCs w:val="20"/>
                <w:lang w:val="en-GB"/>
              </w:rPr>
              <w:t xml:space="preserve">part of </w:t>
            </w:r>
            <w:r w:rsidR="00035268">
              <w:rPr>
                <w:rFonts w:ascii="Arial" w:hAnsi="Arial" w:cs="Arial"/>
                <w:b/>
                <w:sz w:val="20"/>
                <w:szCs w:val="20"/>
                <w:lang w:val="en-GB"/>
              </w:rPr>
              <w:t xml:space="preserve">the </w:t>
            </w:r>
            <w:r w:rsidR="0010453E" w:rsidRPr="00BA19EA">
              <w:rPr>
                <w:rFonts w:ascii="Arial" w:hAnsi="Arial" w:cs="Arial"/>
                <w:b/>
                <w:sz w:val="20"/>
                <w:szCs w:val="20"/>
                <w:lang w:val="en-GB"/>
              </w:rPr>
              <w:t>undertaking</w:t>
            </w:r>
            <w:r w:rsidR="007441C4" w:rsidRPr="00BA19EA">
              <w:rPr>
                <w:rStyle w:val="Lbjegyzet-hivatkozs"/>
                <w:rFonts w:cs="Arial"/>
                <w:b/>
                <w:sz w:val="20"/>
                <w:szCs w:val="20"/>
                <w:lang w:val="en-GB"/>
              </w:rPr>
              <w:footnoteReference w:id="4"/>
            </w:r>
          </w:p>
        </w:tc>
        <w:tc>
          <w:tcPr>
            <w:tcW w:w="2126" w:type="dxa"/>
            <w:tcBorders>
              <w:top w:val="single" w:sz="4" w:space="0" w:color="auto"/>
              <w:left w:val="single" w:sz="4" w:space="0" w:color="auto"/>
              <w:bottom w:val="single" w:sz="4" w:space="0" w:color="auto"/>
              <w:right w:val="single" w:sz="4" w:space="0" w:color="auto"/>
            </w:tcBorders>
          </w:tcPr>
          <w:p w14:paraId="0C6CADA0" w14:textId="77777777" w:rsidR="007441C4" w:rsidRPr="00BA19EA" w:rsidRDefault="007441C4">
            <w:pPr>
              <w:spacing w:before="40" w:after="40" w:line="320" w:lineRule="atLeast"/>
              <w:jc w:val="center"/>
              <w:rPr>
                <w:rFonts w:ascii="Arial" w:hAnsi="Arial" w:cs="Arial"/>
                <w:sz w:val="20"/>
                <w:szCs w:val="20"/>
                <w:lang w:val="en-GB"/>
              </w:rPr>
            </w:pPr>
          </w:p>
        </w:tc>
        <w:tc>
          <w:tcPr>
            <w:tcW w:w="2127" w:type="dxa"/>
            <w:tcBorders>
              <w:top w:val="single" w:sz="4" w:space="0" w:color="auto"/>
              <w:left w:val="single" w:sz="4" w:space="0" w:color="auto"/>
              <w:bottom w:val="single" w:sz="4" w:space="0" w:color="auto"/>
              <w:right w:val="single" w:sz="4" w:space="0" w:color="auto"/>
            </w:tcBorders>
            <w:vAlign w:val="center"/>
          </w:tcPr>
          <w:p w14:paraId="404D8F4B" w14:textId="77777777" w:rsidR="007441C4" w:rsidRPr="00BA19EA" w:rsidRDefault="007441C4">
            <w:pPr>
              <w:spacing w:before="40" w:after="40" w:line="320" w:lineRule="atLeast"/>
              <w:jc w:val="both"/>
              <w:rPr>
                <w:rFonts w:ascii="Arial" w:hAnsi="Arial" w:cs="Arial"/>
                <w:sz w:val="20"/>
                <w:szCs w:val="20"/>
                <w:lang w:val="en-GB"/>
              </w:rPr>
            </w:pPr>
          </w:p>
        </w:tc>
      </w:tr>
      <w:tr w:rsidR="007441C4" w:rsidRPr="00BA19EA" w14:paraId="2746447C"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75E0E91A" w14:textId="77777777" w:rsidR="007441C4" w:rsidRPr="00BA19EA" w:rsidRDefault="00532FB7"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Community-wide concentration</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05B8434"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E96CEB"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1EB9F2C"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9B4FC9" w:rsidRPr="00BA19EA">
              <w:rPr>
                <w:rFonts w:ascii="Arial" w:hAnsi="Arial" w:cs="Arial"/>
                <w:sz w:val="20"/>
                <w:szCs w:val="20"/>
                <w:lang w:val="en-GB"/>
              </w:rPr>
              <w:t>No</w:t>
            </w:r>
          </w:p>
        </w:tc>
      </w:tr>
      <w:tr w:rsidR="007441C4" w:rsidRPr="00BA19EA" w14:paraId="25162815"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4DBE194B" w14:textId="77777777" w:rsidR="007441C4" w:rsidRPr="00BA19EA" w:rsidRDefault="00F63678"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lastRenderedPageBreak/>
              <w:t>Application of two-thirds rule</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0DD40B2"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E96CEB"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307961A"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9B4FC9" w:rsidRPr="00BA19EA">
              <w:rPr>
                <w:rFonts w:ascii="Arial" w:hAnsi="Arial" w:cs="Arial"/>
                <w:sz w:val="20"/>
                <w:szCs w:val="20"/>
                <w:lang w:val="en-GB"/>
              </w:rPr>
              <w:t>No</w:t>
            </w:r>
          </w:p>
        </w:tc>
      </w:tr>
      <w:tr w:rsidR="007441C4" w:rsidRPr="00BA19EA" w14:paraId="2BF6A0DF"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5E0C6FCA" w14:textId="77777777" w:rsidR="007441C4" w:rsidRPr="00BA19EA" w:rsidRDefault="00D853C6"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Notification to competition authority of </w:t>
            </w:r>
            <w:r w:rsidR="005E39F9">
              <w:rPr>
                <w:rFonts w:ascii="Arial" w:hAnsi="Arial" w:cs="Arial"/>
                <w:b/>
                <w:sz w:val="20"/>
                <w:szCs w:val="20"/>
                <w:lang w:val="en-GB"/>
              </w:rPr>
              <w:t>another</w:t>
            </w:r>
            <w:r w:rsidRPr="00BA19EA">
              <w:rPr>
                <w:rFonts w:ascii="Arial" w:hAnsi="Arial" w:cs="Arial"/>
                <w:b/>
                <w:sz w:val="20"/>
                <w:szCs w:val="20"/>
                <w:lang w:val="en-GB"/>
              </w:rPr>
              <w:t xml:space="preserve"> country</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E298123"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E96CEB"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94BCCA5"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9B4FC9" w:rsidRPr="00BA19EA">
              <w:rPr>
                <w:rFonts w:ascii="Arial" w:hAnsi="Arial" w:cs="Arial"/>
                <w:sz w:val="20"/>
                <w:szCs w:val="20"/>
                <w:lang w:val="en-GB"/>
              </w:rPr>
              <w:t>No</w:t>
            </w:r>
          </w:p>
        </w:tc>
      </w:tr>
      <w:tr w:rsidR="007441C4" w:rsidRPr="00BA19EA" w14:paraId="1CD89229"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2F865711" w14:textId="77777777" w:rsidR="007441C4" w:rsidRPr="00BA19EA" w:rsidRDefault="00AE63E0" w:rsidP="001A33C0">
            <w:pPr>
              <w:spacing w:before="40" w:after="40" w:line="320" w:lineRule="atLeast"/>
              <w:rPr>
                <w:rFonts w:ascii="Arial" w:hAnsi="Arial" w:cs="Arial"/>
                <w:b/>
                <w:sz w:val="20"/>
                <w:szCs w:val="20"/>
                <w:lang w:val="en-GB"/>
              </w:rPr>
            </w:pPr>
            <w:r w:rsidRPr="00BA19EA">
              <w:rPr>
                <w:rFonts w:ascii="Arial" w:hAnsi="Arial" w:cs="Arial"/>
                <w:sz w:val="20"/>
                <w:szCs w:val="20"/>
                <w:lang w:val="en-GB"/>
              </w:rPr>
              <w:t>If yes, which one(s)</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4FC6E8AA" w14:textId="77777777" w:rsidR="007441C4" w:rsidRPr="00BA19EA" w:rsidRDefault="007441C4">
            <w:pPr>
              <w:spacing w:before="40" w:after="40" w:line="320" w:lineRule="atLeast"/>
              <w:jc w:val="both"/>
              <w:rPr>
                <w:rFonts w:ascii="Arial" w:hAnsi="Arial" w:cs="Arial"/>
                <w:sz w:val="20"/>
                <w:szCs w:val="20"/>
                <w:lang w:val="en-GB"/>
              </w:rPr>
            </w:pPr>
          </w:p>
        </w:tc>
      </w:tr>
      <w:tr w:rsidR="007441C4" w:rsidRPr="00BA19EA" w14:paraId="1CD16F84"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3B6BDE8D" w14:textId="77777777" w:rsidR="007441C4" w:rsidRPr="00BA19EA" w:rsidRDefault="006D5F4D" w:rsidP="007666DD">
            <w:pPr>
              <w:spacing w:before="40" w:after="40" w:line="320" w:lineRule="atLeast"/>
              <w:rPr>
                <w:rFonts w:ascii="Arial" w:hAnsi="Arial" w:cs="Arial"/>
                <w:sz w:val="20"/>
                <w:szCs w:val="20"/>
                <w:lang w:val="en-GB"/>
              </w:rPr>
            </w:pPr>
            <w:r w:rsidRPr="00BA19EA">
              <w:rPr>
                <w:rFonts w:ascii="Arial" w:hAnsi="Arial" w:cs="Arial"/>
                <w:b/>
                <w:sz w:val="20"/>
                <w:szCs w:val="20"/>
                <w:lang w:val="en-GB"/>
              </w:rPr>
              <w:t xml:space="preserve">Substantial effect </w:t>
            </w:r>
            <w:r w:rsidR="007666DD">
              <w:rPr>
                <w:rFonts w:ascii="Arial" w:hAnsi="Arial" w:cs="Arial"/>
                <w:b/>
                <w:sz w:val="20"/>
                <w:szCs w:val="20"/>
                <w:lang w:val="en-GB"/>
              </w:rPr>
              <w:t xml:space="preserve">on </w:t>
            </w:r>
            <w:r w:rsidR="007666DD" w:rsidRPr="00BA19EA">
              <w:rPr>
                <w:rFonts w:ascii="Arial" w:hAnsi="Arial" w:cs="Arial"/>
                <w:b/>
                <w:sz w:val="20"/>
                <w:szCs w:val="20"/>
                <w:lang w:val="en-GB"/>
              </w:rPr>
              <w:t xml:space="preserve">competition </w:t>
            </w:r>
            <w:r w:rsidRPr="00BA19EA">
              <w:rPr>
                <w:rFonts w:ascii="Arial" w:hAnsi="Arial" w:cs="Arial"/>
                <w:b/>
                <w:sz w:val="20"/>
                <w:szCs w:val="20"/>
                <w:lang w:val="en-GB"/>
              </w:rPr>
              <w:t>related to the concentration</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34458EC8" w14:textId="77777777" w:rsidR="007441C4" w:rsidRPr="00BA19EA" w:rsidRDefault="007441C4" w:rsidP="00D21F96">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Hor</w:t>
            </w:r>
            <w:r w:rsidR="00BE5DCA" w:rsidRPr="00BA19EA">
              <w:rPr>
                <w:rFonts w:ascii="Arial" w:hAnsi="Arial" w:cs="Arial"/>
                <w:sz w:val="20"/>
                <w:szCs w:val="20"/>
                <w:lang w:val="en-GB"/>
              </w:rPr>
              <w:t>izontal</w:t>
            </w:r>
          </w:p>
          <w:p w14:paraId="6B83540A" w14:textId="77777777" w:rsidR="007441C4" w:rsidRPr="00BA19EA" w:rsidRDefault="007441C4" w:rsidP="00D21F96">
            <w:pPr>
              <w:spacing w:before="40" w:after="40"/>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Vertical</w:t>
            </w:r>
          </w:p>
          <w:p w14:paraId="283BE51E" w14:textId="77777777" w:rsidR="007441C4" w:rsidRPr="00BA19EA" w:rsidRDefault="007441C4" w:rsidP="00D21F96">
            <w:pPr>
              <w:spacing w:before="40" w:after="40"/>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Portfoli</w:t>
            </w:r>
            <w:r w:rsidR="00941BA6" w:rsidRPr="00BA19EA">
              <w:rPr>
                <w:rFonts w:ascii="Arial" w:hAnsi="Arial" w:cs="Arial"/>
                <w:sz w:val="20"/>
                <w:szCs w:val="20"/>
                <w:lang w:val="en-GB"/>
              </w:rPr>
              <w:t>o</w:t>
            </w:r>
          </w:p>
        </w:tc>
      </w:tr>
      <w:tr w:rsidR="007441C4" w:rsidRPr="00BA19EA" w14:paraId="340A59DA"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29AFD699" w14:textId="77777777" w:rsidR="007441C4" w:rsidRPr="00BA19EA" w:rsidRDefault="00091B67"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Can </w:t>
            </w:r>
            <w:r w:rsidR="000026D6" w:rsidRPr="00BA19EA">
              <w:rPr>
                <w:rFonts w:ascii="Arial" w:hAnsi="Arial" w:cs="Arial"/>
                <w:b/>
                <w:sz w:val="20"/>
                <w:szCs w:val="20"/>
                <w:lang w:val="en-GB"/>
              </w:rPr>
              <w:t>significantl</w:t>
            </w:r>
            <w:r w:rsidRPr="00BA19EA">
              <w:rPr>
                <w:rFonts w:ascii="Arial" w:hAnsi="Arial" w:cs="Arial"/>
                <w:b/>
                <w:sz w:val="20"/>
                <w:szCs w:val="20"/>
                <w:lang w:val="en-GB"/>
              </w:rPr>
              <w:t>y overlapping</w:t>
            </w:r>
            <w:r w:rsidRPr="00BA19EA">
              <w:rPr>
                <w:rFonts w:ascii="Arial" w:hAnsi="Arial" w:cs="Arial"/>
                <w:sz w:val="20"/>
                <w:szCs w:val="20"/>
                <w:lang w:val="en-GB"/>
              </w:rPr>
              <w:t xml:space="preserve"> </w:t>
            </w:r>
            <w:r w:rsidRPr="00BA19EA">
              <w:rPr>
                <w:rFonts w:ascii="Arial" w:hAnsi="Arial" w:cs="Arial"/>
                <w:b/>
                <w:sz w:val="20"/>
                <w:szCs w:val="20"/>
                <w:lang w:val="en-GB"/>
              </w:rPr>
              <w:t>markets be identified</w:t>
            </w:r>
            <w:r w:rsidR="007441C4" w:rsidRPr="00BA19EA">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9C87589"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A51ED52"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w:t>
            </w:r>
            <w:r w:rsidR="00BE5DCA" w:rsidRPr="00BA19EA">
              <w:rPr>
                <w:rFonts w:ascii="Arial" w:hAnsi="Arial" w:cs="Arial"/>
                <w:sz w:val="20"/>
                <w:szCs w:val="20"/>
                <w:lang w:val="en-GB"/>
              </w:rPr>
              <w:t>o</w:t>
            </w:r>
          </w:p>
        </w:tc>
      </w:tr>
      <w:tr w:rsidR="007441C4" w:rsidRPr="00BA19EA" w14:paraId="5408FF40"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0C25CBCD" w14:textId="77777777" w:rsidR="007441C4" w:rsidRPr="00BA19EA" w:rsidRDefault="002D2072"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Can </w:t>
            </w:r>
            <w:r w:rsidR="00E63D8B" w:rsidRPr="00BA19EA">
              <w:rPr>
                <w:rFonts w:ascii="Arial" w:hAnsi="Arial" w:cs="Arial"/>
                <w:b/>
                <w:sz w:val="20"/>
                <w:szCs w:val="20"/>
                <w:lang w:val="en-GB"/>
              </w:rPr>
              <w:t>related</w:t>
            </w:r>
            <w:r w:rsidR="007441C4" w:rsidRPr="00BA19EA">
              <w:rPr>
                <w:rFonts w:ascii="Arial" w:hAnsi="Arial" w:cs="Arial"/>
                <w:b/>
                <w:sz w:val="20"/>
                <w:szCs w:val="20"/>
                <w:lang w:val="en-GB"/>
              </w:rPr>
              <w:t xml:space="preserve"> </w:t>
            </w:r>
            <w:r w:rsidR="00AE63E0" w:rsidRPr="00BA19EA">
              <w:rPr>
                <w:rFonts w:ascii="Arial" w:hAnsi="Arial" w:cs="Arial"/>
                <w:b/>
                <w:sz w:val="20"/>
                <w:szCs w:val="20"/>
                <w:lang w:val="en-GB"/>
              </w:rPr>
              <w:t>relevant market(s)</w:t>
            </w:r>
            <w:r w:rsidR="007441C4" w:rsidRPr="00BA19EA">
              <w:rPr>
                <w:rFonts w:ascii="Arial" w:hAnsi="Arial" w:cs="Arial"/>
                <w:b/>
                <w:sz w:val="20"/>
                <w:szCs w:val="20"/>
                <w:lang w:val="en-GB"/>
              </w:rPr>
              <w:t xml:space="preserve"> </w:t>
            </w:r>
            <w:r w:rsidRPr="00BA19EA">
              <w:rPr>
                <w:rFonts w:ascii="Arial" w:hAnsi="Arial" w:cs="Arial"/>
                <w:b/>
                <w:sz w:val="20"/>
                <w:szCs w:val="20"/>
                <w:lang w:val="en-GB"/>
              </w:rPr>
              <w:t>be identified</w:t>
            </w:r>
            <w:r w:rsidR="007441C4" w:rsidRPr="00BA19EA">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1083584"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2F9CBB7"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w:t>
            </w:r>
            <w:r w:rsidR="00BE5DCA" w:rsidRPr="00BA19EA">
              <w:rPr>
                <w:rFonts w:ascii="Arial" w:hAnsi="Arial" w:cs="Arial"/>
                <w:sz w:val="20"/>
                <w:szCs w:val="20"/>
                <w:lang w:val="en-GB"/>
              </w:rPr>
              <w:t>o</w:t>
            </w:r>
          </w:p>
        </w:tc>
      </w:tr>
      <w:tr w:rsidR="007441C4" w:rsidRPr="00BA19EA" w14:paraId="47317FC1"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783516EF" w14:textId="77777777" w:rsidR="007441C4" w:rsidRPr="00BA19EA" w:rsidRDefault="009F3622" w:rsidP="001A33C0">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Authorisation(s) of </w:t>
            </w:r>
            <w:r w:rsidR="00233ABE" w:rsidRPr="00BA19EA">
              <w:rPr>
                <w:rFonts w:ascii="Arial" w:hAnsi="Arial" w:cs="Arial"/>
                <w:b/>
                <w:sz w:val="20"/>
                <w:szCs w:val="20"/>
                <w:lang w:val="en-GB"/>
              </w:rPr>
              <w:t>(</w:t>
            </w:r>
            <w:r w:rsidRPr="00BA19EA">
              <w:rPr>
                <w:rFonts w:ascii="Arial" w:hAnsi="Arial" w:cs="Arial"/>
                <w:b/>
                <w:sz w:val="20"/>
                <w:szCs w:val="20"/>
                <w:lang w:val="en-GB"/>
              </w:rPr>
              <w:t>a</w:t>
            </w:r>
            <w:r w:rsidR="00233ABE" w:rsidRPr="00BA19EA">
              <w:rPr>
                <w:rFonts w:ascii="Arial" w:hAnsi="Arial" w:cs="Arial"/>
                <w:b/>
                <w:sz w:val="20"/>
                <w:szCs w:val="20"/>
                <w:lang w:val="en-GB"/>
              </w:rPr>
              <w:t>)</w:t>
            </w:r>
            <w:r w:rsidRPr="00BA19EA">
              <w:rPr>
                <w:rFonts w:ascii="Arial" w:hAnsi="Arial" w:cs="Arial"/>
                <w:b/>
                <w:sz w:val="20"/>
                <w:szCs w:val="20"/>
                <w:lang w:val="en-GB"/>
              </w:rPr>
              <w:t xml:space="preserve"> </w:t>
            </w:r>
            <w:r w:rsidRPr="00DE7FC6">
              <w:rPr>
                <w:rFonts w:ascii="Arial" w:hAnsi="Arial" w:cs="Arial"/>
                <w:b/>
                <w:sz w:val="20"/>
                <w:szCs w:val="20"/>
                <w:lang w:val="en-GB"/>
              </w:rPr>
              <w:t>proxy(s) for</w:t>
            </w:r>
            <w:r w:rsidRPr="00BA19EA">
              <w:rPr>
                <w:rFonts w:ascii="Arial" w:hAnsi="Arial" w:cs="Arial"/>
                <w:b/>
                <w:sz w:val="20"/>
                <w:szCs w:val="20"/>
                <w:lang w:val="en-GB"/>
              </w:rPr>
              <w:t xml:space="preserve"> the service of process is / are attached</w:t>
            </w:r>
            <w:r w:rsidR="007441C4" w:rsidRPr="00BA19EA">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7BDC31D"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5F305C7"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w:t>
            </w:r>
            <w:r w:rsidR="00BE5DCA" w:rsidRPr="00BA19EA">
              <w:rPr>
                <w:rFonts w:ascii="Arial" w:hAnsi="Arial" w:cs="Arial"/>
                <w:sz w:val="20"/>
                <w:szCs w:val="20"/>
                <w:lang w:val="en-GB"/>
              </w:rPr>
              <w:t>o</w:t>
            </w:r>
          </w:p>
        </w:tc>
      </w:tr>
      <w:tr w:rsidR="007441C4" w:rsidRPr="00BA19EA" w14:paraId="7651975E"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50FEEE7F" w14:textId="77777777" w:rsidR="007441C4" w:rsidRPr="00BA19EA" w:rsidRDefault="00FD1F2D" w:rsidP="00FD1F2D">
            <w:pPr>
              <w:spacing w:before="40" w:after="40" w:line="320" w:lineRule="atLeast"/>
              <w:rPr>
                <w:rFonts w:ascii="Arial" w:hAnsi="Arial" w:cs="Arial"/>
                <w:b/>
                <w:sz w:val="20"/>
                <w:szCs w:val="20"/>
                <w:lang w:val="en-GB"/>
              </w:rPr>
            </w:pPr>
            <w:r w:rsidRPr="00BA19EA">
              <w:rPr>
                <w:rFonts w:ascii="Arial" w:hAnsi="Arial" w:cs="Arial"/>
                <w:b/>
                <w:sz w:val="20"/>
                <w:szCs w:val="20"/>
                <w:lang w:val="en-GB"/>
              </w:rPr>
              <w:t>Is c</w:t>
            </w:r>
            <w:r w:rsidR="00920948" w:rsidRPr="00BA19EA">
              <w:rPr>
                <w:rFonts w:ascii="Arial" w:hAnsi="Arial" w:cs="Arial"/>
                <w:b/>
                <w:sz w:val="20"/>
                <w:szCs w:val="20"/>
                <w:lang w:val="en-GB"/>
              </w:rPr>
              <w:t>ontract attached</w:t>
            </w:r>
            <w:r w:rsidR="007441C4" w:rsidRPr="00BA19EA">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F1060BE"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25C345D"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w:t>
            </w:r>
            <w:r w:rsidR="00BE5DCA" w:rsidRPr="00BA19EA">
              <w:rPr>
                <w:rFonts w:ascii="Arial" w:hAnsi="Arial" w:cs="Arial"/>
                <w:sz w:val="20"/>
                <w:szCs w:val="20"/>
                <w:lang w:val="en-GB"/>
              </w:rPr>
              <w:t>o</w:t>
            </w:r>
          </w:p>
        </w:tc>
      </w:tr>
      <w:tr w:rsidR="007441C4" w:rsidRPr="00BA19EA" w14:paraId="578AFB9F" w14:textId="77777777" w:rsidTr="007441C4">
        <w:tc>
          <w:tcPr>
            <w:tcW w:w="4644" w:type="dxa"/>
            <w:tcBorders>
              <w:top w:val="single" w:sz="4" w:space="0" w:color="auto"/>
              <w:left w:val="single" w:sz="4" w:space="0" w:color="auto"/>
              <w:bottom w:val="single" w:sz="4" w:space="0" w:color="auto"/>
              <w:right w:val="single" w:sz="4" w:space="0" w:color="auto"/>
            </w:tcBorders>
            <w:vAlign w:val="center"/>
            <w:hideMark/>
          </w:tcPr>
          <w:p w14:paraId="3328EB35" w14:textId="77777777" w:rsidR="007441C4" w:rsidRPr="00BA19EA" w:rsidRDefault="00FD1F2D" w:rsidP="00FD1F2D">
            <w:pPr>
              <w:spacing w:before="40" w:after="40" w:line="320" w:lineRule="atLeast"/>
              <w:rPr>
                <w:rFonts w:ascii="Arial" w:hAnsi="Arial" w:cs="Arial"/>
                <w:b/>
                <w:sz w:val="20"/>
                <w:szCs w:val="20"/>
                <w:lang w:val="en-GB"/>
              </w:rPr>
            </w:pPr>
            <w:r w:rsidRPr="00BA19EA">
              <w:rPr>
                <w:rFonts w:ascii="Arial" w:hAnsi="Arial" w:cs="Arial"/>
                <w:b/>
                <w:sz w:val="20"/>
                <w:szCs w:val="20"/>
                <w:lang w:val="en-GB"/>
              </w:rPr>
              <w:t xml:space="preserve">Is / are </w:t>
            </w:r>
            <w:r w:rsidR="005E39F9" w:rsidRPr="00617C20">
              <w:rPr>
                <w:rFonts w:ascii="Arial" w:hAnsi="Arial" w:cs="Arial"/>
                <w:b/>
                <w:sz w:val="20"/>
                <w:szCs w:val="20"/>
                <w:lang w:val="en-GB"/>
              </w:rPr>
              <w:t>d</w:t>
            </w:r>
            <w:r w:rsidR="00920948" w:rsidRPr="00BA19EA">
              <w:rPr>
                <w:rFonts w:ascii="Arial" w:hAnsi="Arial" w:cs="Arial"/>
                <w:b/>
                <w:sz w:val="20"/>
                <w:szCs w:val="20"/>
                <w:lang w:val="en-GB"/>
              </w:rPr>
              <w:t>ocument(s) confirming market share attached</w:t>
            </w:r>
            <w:r w:rsidR="007441C4" w:rsidRPr="00BA19EA">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3D4260C" w14:textId="77777777" w:rsidR="007441C4" w:rsidRPr="00BA19EA" w:rsidRDefault="007441C4">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w:t>
            </w:r>
            <w:r w:rsidR="00BE5DCA" w:rsidRPr="00BA19EA">
              <w:rPr>
                <w:rFonts w:ascii="Arial" w:hAnsi="Arial" w:cs="Arial"/>
                <w:sz w:val="20"/>
                <w:szCs w:val="20"/>
                <w:lang w:val="en-GB"/>
              </w:rPr>
              <w:t>Yes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CC47360" w14:textId="77777777" w:rsidR="007441C4" w:rsidRPr="00BA19EA" w:rsidRDefault="007441C4"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w:t>
            </w:r>
            <w:r w:rsidR="00BE5DCA" w:rsidRPr="00BA19EA">
              <w:rPr>
                <w:rFonts w:ascii="Arial" w:hAnsi="Arial" w:cs="Arial"/>
                <w:sz w:val="20"/>
                <w:szCs w:val="20"/>
                <w:lang w:val="en-GB"/>
              </w:rPr>
              <w:t>o</w:t>
            </w:r>
          </w:p>
        </w:tc>
      </w:tr>
      <w:tr w:rsidR="00BB7A9E" w:rsidRPr="00BA19EA" w14:paraId="35D61C40" w14:textId="77777777" w:rsidTr="007441C4">
        <w:tc>
          <w:tcPr>
            <w:tcW w:w="4644" w:type="dxa"/>
            <w:tcBorders>
              <w:top w:val="single" w:sz="4" w:space="0" w:color="auto"/>
              <w:left w:val="single" w:sz="4" w:space="0" w:color="auto"/>
              <w:bottom w:val="single" w:sz="4" w:space="0" w:color="auto"/>
              <w:right w:val="single" w:sz="4" w:space="0" w:color="auto"/>
            </w:tcBorders>
            <w:vAlign w:val="center"/>
          </w:tcPr>
          <w:p w14:paraId="09E3E320" w14:textId="77777777" w:rsidR="00BB7A9E" w:rsidRPr="00BA19EA" w:rsidRDefault="00BC6778" w:rsidP="00FD1F2D">
            <w:pPr>
              <w:spacing w:before="40" w:after="40" w:line="320" w:lineRule="atLeast"/>
              <w:rPr>
                <w:rFonts w:ascii="Arial" w:hAnsi="Arial" w:cs="Arial"/>
                <w:b/>
                <w:sz w:val="20"/>
                <w:szCs w:val="20"/>
                <w:lang w:val="en-GB"/>
              </w:rPr>
            </w:pPr>
            <w:r>
              <w:rPr>
                <w:rFonts w:ascii="Arial" w:hAnsi="Arial" w:cs="Arial"/>
                <w:b/>
                <w:sz w:val="20"/>
                <w:szCs w:val="20"/>
                <w:lang w:val="en-GB"/>
              </w:rPr>
              <w:t>Has</w:t>
            </w:r>
            <w:r w:rsidR="00BB7A9E">
              <w:rPr>
                <w:rFonts w:ascii="Arial" w:hAnsi="Arial" w:cs="Arial"/>
                <w:b/>
                <w:sz w:val="20"/>
                <w:szCs w:val="20"/>
                <w:lang w:val="en-GB"/>
              </w:rPr>
              <w:t xml:space="preserve"> the administrative fee</w:t>
            </w:r>
            <w:r>
              <w:rPr>
                <w:rFonts w:ascii="Arial" w:hAnsi="Arial" w:cs="Arial"/>
                <w:b/>
                <w:sz w:val="20"/>
                <w:szCs w:val="20"/>
                <w:lang w:val="en-GB"/>
              </w:rPr>
              <w:t xml:space="preserve"> been</w:t>
            </w:r>
            <w:r w:rsidR="00BB7A9E">
              <w:rPr>
                <w:rFonts w:ascii="Arial" w:hAnsi="Arial" w:cs="Arial"/>
                <w:b/>
                <w:sz w:val="20"/>
                <w:szCs w:val="20"/>
                <w:lang w:val="en-GB"/>
              </w:rPr>
              <w:t xml:space="preserve"> </w:t>
            </w:r>
            <w:r w:rsidR="00C51312">
              <w:rPr>
                <w:rFonts w:ascii="Arial" w:hAnsi="Arial" w:cs="Arial"/>
                <w:b/>
                <w:sz w:val="20"/>
                <w:szCs w:val="20"/>
                <w:lang w:val="en-GB"/>
              </w:rPr>
              <w:t>paid</w:t>
            </w:r>
            <w:r w:rsidR="00BB7A9E">
              <w:rPr>
                <w:rFonts w:ascii="Arial" w:hAnsi="Arial" w:cs="Arial"/>
                <w:b/>
                <w:sz w:val="20"/>
                <w:szCs w:val="20"/>
                <w:lang w:val="en-GB"/>
              </w:rPr>
              <w:t>?</w:t>
            </w:r>
          </w:p>
        </w:tc>
        <w:tc>
          <w:tcPr>
            <w:tcW w:w="2126" w:type="dxa"/>
            <w:tcBorders>
              <w:top w:val="single" w:sz="4" w:space="0" w:color="auto"/>
              <w:left w:val="single" w:sz="4" w:space="0" w:color="auto"/>
              <w:bottom w:val="single" w:sz="4" w:space="0" w:color="auto"/>
              <w:right w:val="single" w:sz="4" w:space="0" w:color="auto"/>
            </w:tcBorders>
            <w:vAlign w:val="center"/>
          </w:tcPr>
          <w:p w14:paraId="068CE65F" w14:textId="77777777" w:rsidR="00BB7A9E" w:rsidRPr="00BA19EA" w:rsidRDefault="00BB7A9E">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Yes</w:t>
            </w:r>
          </w:p>
        </w:tc>
        <w:tc>
          <w:tcPr>
            <w:tcW w:w="2127" w:type="dxa"/>
            <w:tcBorders>
              <w:top w:val="single" w:sz="4" w:space="0" w:color="auto"/>
              <w:left w:val="single" w:sz="4" w:space="0" w:color="auto"/>
              <w:bottom w:val="single" w:sz="4" w:space="0" w:color="auto"/>
              <w:right w:val="single" w:sz="4" w:space="0" w:color="auto"/>
            </w:tcBorders>
            <w:vAlign w:val="center"/>
          </w:tcPr>
          <w:p w14:paraId="666E7046" w14:textId="77777777" w:rsidR="00BB7A9E" w:rsidRPr="00BA19EA" w:rsidRDefault="00BB7A9E" w:rsidP="00BE5DCA">
            <w:pPr>
              <w:spacing w:before="40" w:after="40" w:line="320" w:lineRule="atLeast"/>
              <w:jc w:val="both"/>
              <w:rPr>
                <w:rFonts w:ascii="Arial" w:hAnsi="Arial" w:cs="Arial"/>
                <w:sz w:val="20"/>
                <w:szCs w:val="20"/>
                <w:lang w:val="en-GB"/>
              </w:rPr>
            </w:pPr>
            <w:r w:rsidRPr="00BA19EA">
              <w:rPr>
                <w:rFonts w:ascii="Arial" w:hAnsi="Arial" w:cs="Arial"/>
                <w:sz w:val="20"/>
                <w:szCs w:val="20"/>
                <w:lang w:val="en-GB"/>
              </w:rPr>
              <w:sym w:font="Symbol" w:char="F0F0"/>
            </w:r>
            <w:r w:rsidRPr="00BA19EA">
              <w:rPr>
                <w:rFonts w:ascii="Arial" w:hAnsi="Arial" w:cs="Arial"/>
                <w:sz w:val="20"/>
                <w:szCs w:val="20"/>
                <w:lang w:val="en-GB"/>
              </w:rPr>
              <w:t xml:space="preserve"> No</w:t>
            </w:r>
          </w:p>
        </w:tc>
      </w:tr>
    </w:tbl>
    <w:p w14:paraId="72068F86" w14:textId="77777777" w:rsidR="00BF0B08" w:rsidRPr="00EB0CE1" w:rsidRDefault="00BF0B08" w:rsidP="005459B3">
      <w:pPr>
        <w:pStyle w:val="FORM2"/>
        <w:numPr>
          <w:ilvl w:val="0"/>
          <w:numId w:val="0"/>
        </w:numPr>
        <w:rPr>
          <w:lang w:val="en-GB"/>
        </w:rPr>
      </w:pPr>
    </w:p>
    <w:p w14:paraId="00BD0471" w14:textId="77777777" w:rsidR="002663EF" w:rsidRPr="00F67740" w:rsidRDefault="00EE7FD7" w:rsidP="005178B1">
      <w:pPr>
        <w:pStyle w:val="FORM2"/>
        <w:rPr>
          <w:lang w:val="en-GB"/>
        </w:rPr>
      </w:pPr>
      <w:r w:rsidRPr="00EB0CE1">
        <w:rPr>
          <w:lang w:val="en-GB"/>
        </w:rPr>
        <w:t xml:space="preserve">Provide a summary (not exceeding 500 words) of the information covered in </w:t>
      </w:r>
      <w:r w:rsidR="00601FD9">
        <w:rPr>
          <w:lang w:val="en-GB"/>
        </w:rPr>
        <w:t>Point</w:t>
      </w:r>
      <w:r w:rsidRPr="00EB0CE1">
        <w:rPr>
          <w:lang w:val="en-GB"/>
        </w:rPr>
        <w:t xml:space="preserve"> I.1. without disclosing any business secrets, which the GVH may </w:t>
      </w:r>
      <w:r w:rsidR="00485F70" w:rsidRPr="00EB0CE1">
        <w:rPr>
          <w:lang w:val="en-GB"/>
        </w:rPr>
        <w:t xml:space="preserve">publish on its website pursuant to </w:t>
      </w:r>
      <w:r w:rsidR="00570051">
        <w:rPr>
          <w:lang w:val="en-GB"/>
        </w:rPr>
        <w:t>Article</w:t>
      </w:r>
      <w:r w:rsidR="00485F70" w:rsidRPr="00EB0CE1">
        <w:rPr>
          <w:lang w:val="en-GB"/>
        </w:rPr>
        <w:t xml:space="preserve"> </w:t>
      </w:r>
      <w:r w:rsidR="00601FD9">
        <w:rPr>
          <w:lang w:val="en-GB"/>
        </w:rPr>
        <w:t>43/J (2)</w:t>
      </w:r>
      <w:r w:rsidR="00485F70" w:rsidRPr="00EB0CE1">
        <w:rPr>
          <w:lang w:val="en-GB"/>
        </w:rPr>
        <w:t xml:space="preserve"> of the </w:t>
      </w:r>
      <w:r w:rsidR="00B25649">
        <w:rPr>
          <w:lang w:val="en-GB"/>
        </w:rPr>
        <w:t>Competition Act</w:t>
      </w:r>
      <w:r w:rsidR="00485F70" w:rsidRPr="00EB0CE1">
        <w:rPr>
          <w:lang w:val="en-GB"/>
        </w:rPr>
        <w:t xml:space="preserve"> </w:t>
      </w:r>
      <w:r w:rsidRPr="00EB0CE1">
        <w:rPr>
          <w:lang w:val="en-GB"/>
        </w:rPr>
        <w:t>or</w:t>
      </w:r>
      <w:r w:rsidR="00485F70" w:rsidRPr="00EB0CE1">
        <w:rPr>
          <w:lang w:val="en-GB"/>
        </w:rPr>
        <w:t xml:space="preserve"> use</w:t>
      </w:r>
      <w:r w:rsidRPr="00EB0CE1">
        <w:rPr>
          <w:lang w:val="en-GB"/>
        </w:rPr>
        <w:t xml:space="preserve"> in its contacts with market players.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1"/>
        <w:tblGridChange w:id="5">
          <w:tblGrid>
            <w:gridCol w:w="8721"/>
          </w:tblGrid>
        </w:tblGridChange>
      </w:tblGrid>
      <w:tr w:rsidR="00BC6778" w:rsidRPr="00326890" w14:paraId="740B7038" w14:textId="77777777" w:rsidTr="00326890">
        <w:tc>
          <w:tcPr>
            <w:tcW w:w="9438" w:type="dxa"/>
            <w:shd w:val="clear" w:color="auto" w:fill="D9D9D9"/>
          </w:tcPr>
          <w:p w14:paraId="6E6000CB" w14:textId="77777777" w:rsidR="00BC6778" w:rsidRPr="00326890" w:rsidRDefault="00BC6778" w:rsidP="00326890">
            <w:pPr>
              <w:pStyle w:val="FORM2"/>
              <w:numPr>
                <w:ilvl w:val="0"/>
                <w:numId w:val="0"/>
              </w:numPr>
              <w:rPr>
                <w:lang w:val="en-GB"/>
              </w:rPr>
            </w:pPr>
            <w:r w:rsidRPr="00326890">
              <w:rPr>
                <w:lang w:val="en-GB"/>
              </w:rPr>
              <w:t>The GVH communicates the summary without modifications; therefore, the description of the transaction has to be entire and comprehensible in itself. Please, do not use abbreviations!</w:t>
            </w:r>
          </w:p>
        </w:tc>
      </w:tr>
    </w:tbl>
    <w:p w14:paraId="75DCFF1D" w14:textId="77777777" w:rsidR="00BC6778" w:rsidRDefault="00BC6778" w:rsidP="00601FD9">
      <w:pPr>
        <w:pStyle w:val="FORM2"/>
        <w:numPr>
          <w:ilvl w:val="0"/>
          <w:numId w:val="0"/>
        </w:numPr>
        <w:ind w:left="567" w:hanging="567"/>
        <w:rPr>
          <w:lang w:val="en-GB"/>
        </w:rPr>
      </w:pPr>
    </w:p>
    <w:p w14:paraId="3A33F598" w14:textId="77777777" w:rsidR="00EE7FD7" w:rsidRPr="002663EF" w:rsidRDefault="00EE7FD7" w:rsidP="00601FD9">
      <w:pPr>
        <w:pStyle w:val="FORM2"/>
        <w:numPr>
          <w:ilvl w:val="0"/>
          <w:numId w:val="0"/>
        </w:numPr>
        <w:ind w:left="1844" w:hanging="567"/>
        <w:rPr>
          <w:lang w:val="en-GB"/>
        </w:rPr>
      </w:pPr>
    </w:p>
    <w:p w14:paraId="76619E02" w14:textId="77777777" w:rsidR="00EE7FD7" w:rsidRPr="00EB0CE1" w:rsidRDefault="00EE7FD7">
      <w:pPr>
        <w:pStyle w:val="FORM1"/>
        <w:rPr>
          <w:lang w:val="en-GB"/>
        </w:rPr>
      </w:pPr>
      <w:r w:rsidRPr="00EB0CE1">
        <w:rPr>
          <w:lang w:val="en-GB"/>
        </w:rPr>
        <w:lastRenderedPageBreak/>
        <w:t>Participants of the concentration</w:t>
      </w:r>
      <w:bookmarkEnd w:id="0"/>
      <w:bookmarkEnd w:id="1"/>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1D4462" w14:paraId="5861E3F2" w14:textId="77777777">
        <w:trPr>
          <w:jc w:val="center"/>
        </w:trPr>
        <w:tc>
          <w:tcPr>
            <w:tcW w:w="9212" w:type="dxa"/>
            <w:shd w:val="clear" w:color="auto" w:fill="D9D9D9"/>
            <w:tcMar>
              <w:top w:w="85" w:type="dxa"/>
              <w:left w:w="142" w:type="dxa"/>
              <w:bottom w:w="85" w:type="dxa"/>
              <w:right w:w="142" w:type="dxa"/>
            </w:tcMar>
          </w:tcPr>
          <w:p w14:paraId="19F7B21B" w14:textId="77777777" w:rsidR="00EE7FD7" w:rsidRPr="00A8658F" w:rsidRDefault="00EE7FD7" w:rsidP="00137A6B">
            <w:pPr>
              <w:pStyle w:val="Kerdesek"/>
              <w:tabs>
                <w:tab w:val="left" w:pos="2520"/>
              </w:tabs>
              <w:spacing w:before="60" w:after="0"/>
              <w:rPr>
                <w:rFonts w:cs="Arial"/>
                <w:sz w:val="18"/>
                <w:lang w:val="en-GB"/>
              </w:rPr>
            </w:pPr>
            <w:r w:rsidRPr="00402C49">
              <w:rPr>
                <w:rFonts w:cs="Arial"/>
                <w:sz w:val="18"/>
                <w:lang w:val="en-GB"/>
              </w:rPr>
              <w:t xml:space="preserve">Please answer the questions in this </w:t>
            </w:r>
            <w:r w:rsidR="008A434F">
              <w:rPr>
                <w:rFonts w:cs="Arial"/>
                <w:sz w:val="18"/>
                <w:lang w:val="en-GB"/>
              </w:rPr>
              <w:t>c</w:t>
            </w:r>
            <w:r w:rsidR="00226428">
              <w:rPr>
                <w:rFonts w:cs="Arial"/>
                <w:sz w:val="18"/>
                <w:lang w:val="en-GB"/>
              </w:rPr>
              <w:t xml:space="preserve">hapter </w:t>
            </w:r>
            <w:r w:rsidRPr="00263020">
              <w:rPr>
                <w:rFonts w:cs="Arial"/>
                <w:i/>
                <w:sz w:val="18"/>
                <w:lang w:val="en-GB"/>
              </w:rPr>
              <w:t>separately for each undertaking or group of undertakings</w:t>
            </w:r>
            <w:r w:rsidRPr="00263020">
              <w:rPr>
                <w:rFonts w:cs="Arial"/>
                <w:sz w:val="18"/>
                <w:lang w:val="en-GB"/>
              </w:rPr>
              <w:t>.</w:t>
            </w:r>
          </w:p>
          <w:p w14:paraId="4E78878E" w14:textId="77777777" w:rsidR="003129F1" w:rsidRPr="00A16081" w:rsidRDefault="00CC566C" w:rsidP="00137A6B">
            <w:pPr>
              <w:pStyle w:val="Kerdesek"/>
              <w:tabs>
                <w:tab w:val="left" w:pos="2520"/>
              </w:tabs>
              <w:spacing w:before="60" w:after="0"/>
              <w:rPr>
                <w:rFonts w:cs="Arial"/>
                <w:sz w:val="18"/>
                <w:lang w:val="en-GB"/>
              </w:rPr>
            </w:pPr>
            <w:r w:rsidRPr="00A2681A">
              <w:rPr>
                <w:rFonts w:cs="Arial"/>
                <w:sz w:val="18"/>
                <w:lang w:val="en-GB"/>
              </w:rPr>
              <w:t>If</w:t>
            </w:r>
            <w:r w:rsidR="00A2681A" w:rsidRPr="00343432">
              <w:rPr>
                <w:rFonts w:cs="Arial"/>
                <w:sz w:val="18"/>
                <w:lang w:val="en-GB"/>
              </w:rPr>
              <w:t>, due to the specialities of the concentration in question,</w:t>
            </w:r>
            <w:r w:rsidR="00CE3808" w:rsidRPr="00343432">
              <w:rPr>
                <w:rFonts w:cs="Arial"/>
                <w:sz w:val="18"/>
                <w:lang w:val="en-GB"/>
              </w:rPr>
              <w:t xml:space="preserve"> </w:t>
            </w:r>
            <w:r w:rsidR="00A2681A" w:rsidRPr="00343432">
              <w:rPr>
                <w:rFonts w:cs="Arial"/>
                <w:sz w:val="18"/>
                <w:lang w:val="en-GB"/>
              </w:rPr>
              <w:t xml:space="preserve">you consider </w:t>
            </w:r>
            <w:r w:rsidR="00CE3808" w:rsidRPr="00343432">
              <w:rPr>
                <w:rFonts w:cs="Arial"/>
                <w:sz w:val="18"/>
                <w:lang w:val="en-GB"/>
              </w:rPr>
              <w:t>the provision of an</w:t>
            </w:r>
            <w:r w:rsidR="00C523DB" w:rsidRPr="00A2681A">
              <w:rPr>
                <w:rFonts w:cs="Arial"/>
                <w:sz w:val="18"/>
                <w:lang w:val="en-GB"/>
              </w:rPr>
              <w:t xml:space="preserve"> answer to </w:t>
            </w:r>
            <w:r w:rsidR="00A2681A" w:rsidRPr="00343432">
              <w:rPr>
                <w:rFonts w:cs="Arial"/>
                <w:sz w:val="18"/>
                <w:lang w:val="en-GB"/>
              </w:rPr>
              <w:t>one or several</w:t>
            </w:r>
            <w:r w:rsidR="00C523DB" w:rsidRPr="00A2681A">
              <w:rPr>
                <w:rFonts w:cs="Arial"/>
                <w:sz w:val="18"/>
                <w:lang w:val="en-GB"/>
              </w:rPr>
              <w:t xml:space="preserve"> of the questions of this form or the attachment of </w:t>
            </w:r>
            <w:r w:rsidR="00A2681A" w:rsidRPr="00343432">
              <w:rPr>
                <w:rFonts w:cs="Arial"/>
                <w:sz w:val="18"/>
                <w:lang w:val="en-GB"/>
              </w:rPr>
              <w:t>one or several of the</w:t>
            </w:r>
            <w:r w:rsidR="00C523DB" w:rsidRPr="00A2681A">
              <w:rPr>
                <w:rFonts w:cs="Arial"/>
                <w:sz w:val="18"/>
                <w:lang w:val="en-GB"/>
              </w:rPr>
              <w:t xml:space="preserve"> documents prescribed by this form </w:t>
            </w:r>
            <w:r w:rsidR="00A2681A" w:rsidRPr="00343432">
              <w:rPr>
                <w:rFonts w:cs="Arial"/>
                <w:sz w:val="18"/>
                <w:lang w:val="en-GB"/>
              </w:rPr>
              <w:t>to be</w:t>
            </w:r>
            <w:r w:rsidR="00C523DB" w:rsidRPr="00A2681A">
              <w:rPr>
                <w:rFonts w:cs="Arial"/>
                <w:sz w:val="18"/>
                <w:lang w:val="en-GB"/>
              </w:rPr>
              <w:t xml:space="preserve"> either totally or in </w:t>
            </w:r>
            <w:r w:rsidR="00CE3808" w:rsidRPr="00343432">
              <w:rPr>
                <w:rFonts w:cs="Arial"/>
                <w:sz w:val="18"/>
                <w:lang w:val="en-GB"/>
              </w:rPr>
              <w:t>the</w:t>
            </w:r>
            <w:r w:rsidR="00C523DB" w:rsidRPr="00A2681A">
              <w:rPr>
                <w:rFonts w:cs="Arial"/>
                <w:sz w:val="18"/>
                <w:lang w:val="en-GB"/>
              </w:rPr>
              <w:t xml:space="preserve"> requested </w:t>
            </w:r>
            <w:r w:rsidR="00CE3808" w:rsidRPr="00343432">
              <w:rPr>
                <w:rFonts w:cs="Arial"/>
                <w:sz w:val="18"/>
                <w:lang w:val="en-GB"/>
              </w:rPr>
              <w:t>manner</w:t>
            </w:r>
            <w:r w:rsidR="00C523DB" w:rsidRPr="00A2681A">
              <w:rPr>
                <w:rFonts w:cs="Arial"/>
                <w:sz w:val="18"/>
                <w:lang w:val="en-GB"/>
              </w:rPr>
              <w:t xml:space="preserve"> unnecessary, impossible or not applicable, it is possible </w:t>
            </w:r>
            <w:r w:rsidR="00A2681A" w:rsidRPr="00343432">
              <w:rPr>
                <w:rFonts w:cs="Arial"/>
                <w:sz w:val="18"/>
                <w:lang w:val="en-GB"/>
              </w:rPr>
              <w:t>to not provide an answer or answers or to not</w:t>
            </w:r>
            <w:r w:rsidR="00C523DB" w:rsidRPr="00A2681A">
              <w:rPr>
                <w:rFonts w:cs="Arial"/>
                <w:sz w:val="18"/>
                <w:lang w:val="en-GB"/>
              </w:rPr>
              <w:t xml:space="preserve"> attach</w:t>
            </w:r>
            <w:r w:rsidR="00A2681A" w:rsidRPr="00343432">
              <w:rPr>
                <w:rFonts w:cs="Arial"/>
                <w:sz w:val="18"/>
                <w:lang w:val="en-GB"/>
              </w:rPr>
              <w:t xml:space="preserve"> a</w:t>
            </w:r>
            <w:r w:rsidR="00C523DB" w:rsidRPr="00A2681A">
              <w:rPr>
                <w:rFonts w:cs="Arial"/>
                <w:sz w:val="18"/>
                <w:lang w:val="en-GB"/>
              </w:rPr>
              <w:t xml:space="preserve"> requested document</w:t>
            </w:r>
            <w:r w:rsidR="00A2681A" w:rsidRPr="00343432">
              <w:rPr>
                <w:rFonts w:cs="Arial"/>
                <w:sz w:val="18"/>
                <w:lang w:val="en-GB"/>
              </w:rPr>
              <w:t xml:space="preserve"> or documents</w:t>
            </w:r>
            <w:r w:rsidR="00C523DB" w:rsidRPr="00A2681A">
              <w:rPr>
                <w:rFonts w:cs="Arial"/>
                <w:sz w:val="18"/>
                <w:lang w:val="en-GB"/>
              </w:rPr>
              <w:t>.</w:t>
            </w:r>
          </w:p>
          <w:p w14:paraId="00F532F3" w14:textId="77777777" w:rsidR="00B662A7" w:rsidRDefault="00402C49" w:rsidP="00137A6B">
            <w:pPr>
              <w:pStyle w:val="Kerdesek"/>
              <w:tabs>
                <w:tab w:val="left" w:pos="2520"/>
              </w:tabs>
              <w:spacing w:before="60" w:after="60"/>
              <w:rPr>
                <w:sz w:val="18"/>
                <w:szCs w:val="18"/>
                <w:lang w:val="en-GB"/>
              </w:rPr>
            </w:pPr>
            <w:r w:rsidRPr="00A16081">
              <w:rPr>
                <w:sz w:val="18"/>
                <w:szCs w:val="18"/>
                <w:lang w:val="en-GB"/>
              </w:rPr>
              <w:t xml:space="preserve">In </w:t>
            </w:r>
            <w:r w:rsidR="00D319D0">
              <w:rPr>
                <w:sz w:val="18"/>
                <w:szCs w:val="18"/>
                <w:lang w:val="en-GB"/>
              </w:rPr>
              <w:t>such a case a thorough justification must be given as to</w:t>
            </w:r>
            <w:r w:rsidR="00B662A7">
              <w:rPr>
                <w:sz w:val="18"/>
                <w:szCs w:val="18"/>
                <w:lang w:val="en-GB"/>
              </w:rPr>
              <w:t xml:space="preserve"> why the information in question is unnecessary regarding the question or part of it, or why the question is not applicable regarding the concentration</w:t>
            </w:r>
            <w:r w:rsidR="003129F1" w:rsidRPr="00A16081">
              <w:rPr>
                <w:sz w:val="18"/>
                <w:szCs w:val="18"/>
                <w:lang w:val="en-GB"/>
              </w:rPr>
              <w:t>.</w:t>
            </w:r>
            <w:r w:rsidR="00E91D0A">
              <w:rPr>
                <w:sz w:val="18"/>
                <w:szCs w:val="18"/>
                <w:lang w:val="en-GB"/>
              </w:rPr>
              <w:t xml:space="preserve"> </w:t>
            </w:r>
            <w:r w:rsidR="00B662A7">
              <w:rPr>
                <w:sz w:val="18"/>
                <w:szCs w:val="18"/>
                <w:lang w:val="en-GB"/>
              </w:rPr>
              <w:t xml:space="preserve">Declare whether this notification includes all necessary facts or data without </w:t>
            </w:r>
            <w:r w:rsidR="00CF0278">
              <w:rPr>
                <w:sz w:val="18"/>
                <w:szCs w:val="18"/>
                <w:lang w:val="en-GB"/>
              </w:rPr>
              <w:t>this</w:t>
            </w:r>
            <w:r w:rsidR="00B662A7">
              <w:rPr>
                <w:sz w:val="18"/>
                <w:szCs w:val="18"/>
                <w:lang w:val="en-GB"/>
              </w:rPr>
              <w:t xml:space="preserve"> information, or present other </w:t>
            </w:r>
            <w:r w:rsidR="003A35EE">
              <w:rPr>
                <w:sz w:val="18"/>
                <w:szCs w:val="18"/>
                <w:lang w:val="en-GB"/>
              </w:rPr>
              <w:t xml:space="preserve">evidence that </w:t>
            </w:r>
            <w:r w:rsidR="00307DDF">
              <w:rPr>
                <w:sz w:val="18"/>
                <w:szCs w:val="18"/>
                <w:lang w:val="en-GB"/>
              </w:rPr>
              <w:t>is</w:t>
            </w:r>
            <w:r w:rsidR="003A35EE">
              <w:rPr>
                <w:sz w:val="18"/>
                <w:szCs w:val="18"/>
                <w:lang w:val="en-GB"/>
              </w:rPr>
              <w:t xml:space="preserve"> not mentioned in the questions of this form.</w:t>
            </w:r>
          </w:p>
          <w:p w14:paraId="59B03804" w14:textId="77777777" w:rsidR="003129F1" w:rsidRPr="00A16081" w:rsidRDefault="00EB4D52" w:rsidP="00035268">
            <w:pPr>
              <w:pStyle w:val="Kerdesek"/>
              <w:tabs>
                <w:tab w:val="left" w:pos="2520"/>
              </w:tabs>
              <w:spacing w:before="60" w:after="60"/>
              <w:rPr>
                <w:rFonts w:cs="Arial"/>
                <w:lang w:val="en-GB"/>
              </w:rPr>
            </w:pPr>
            <w:r>
              <w:rPr>
                <w:sz w:val="18"/>
                <w:szCs w:val="18"/>
                <w:lang w:val="en-GB"/>
              </w:rPr>
              <w:t xml:space="preserve">We hereby </w:t>
            </w:r>
            <w:r w:rsidR="00841715">
              <w:rPr>
                <w:sz w:val="18"/>
                <w:szCs w:val="18"/>
                <w:lang w:val="en-GB"/>
              </w:rPr>
              <w:t xml:space="preserve">draw your attention to the point that in such cases it is recommended to request a pre-notification contact with the GVH on the topic. With a pre-notification contact </w:t>
            </w:r>
            <w:r w:rsidR="007C07B1">
              <w:rPr>
                <w:sz w:val="18"/>
                <w:szCs w:val="18"/>
                <w:lang w:val="en-GB"/>
              </w:rPr>
              <w:t>the chance of a competition supervision proceeding</w:t>
            </w:r>
            <w:r w:rsidR="00307DDF">
              <w:rPr>
                <w:sz w:val="18"/>
                <w:szCs w:val="18"/>
                <w:lang w:val="en-GB"/>
              </w:rPr>
              <w:t xml:space="preserve"> being initiated </w:t>
            </w:r>
            <w:r w:rsidR="00035268">
              <w:rPr>
                <w:sz w:val="18"/>
                <w:szCs w:val="18"/>
                <w:lang w:val="en-GB"/>
              </w:rPr>
              <w:t>pursuant to</w:t>
            </w:r>
            <w:r w:rsidR="00D7754A">
              <w:rPr>
                <w:sz w:val="18"/>
                <w:szCs w:val="18"/>
                <w:lang w:val="en-GB"/>
              </w:rPr>
              <w:t xml:space="preserve"> Art</w:t>
            </w:r>
            <w:r w:rsidR="00601FD9">
              <w:rPr>
                <w:sz w:val="18"/>
                <w:szCs w:val="18"/>
                <w:lang w:val="en-GB"/>
              </w:rPr>
              <w:t>icle</w:t>
            </w:r>
            <w:r w:rsidR="00D7754A">
              <w:rPr>
                <w:sz w:val="18"/>
                <w:szCs w:val="18"/>
                <w:lang w:val="en-GB"/>
              </w:rPr>
              <w:t xml:space="preserve"> 67 (4) (b)</w:t>
            </w:r>
            <w:r w:rsidR="007C1441">
              <w:rPr>
                <w:sz w:val="18"/>
                <w:szCs w:val="18"/>
                <w:lang w:val="en-GB"/>
              </w:rPr>
              <w:t xml:space="preserve"> of the Competition Act</w:t>
            </w:r>
            <w:r w:rsidR="00321DC9">
              <w:rPr>
                <w:sz w:val="18"/>
                <w:szCs w:val="18"/>
                <w:lang w:val="en-GB"/>
              </w:rPr>
              <w:t xml:space="preserve"> </w:t>
            </w:r>
            <w:r w:rsidR="00307DDF">
              <w:rPr>
                <w:sz w:val="18"/>
                <w:szCs w:val="18"/>
                <w:lang w:val="en-GB"/>
              </w:rPr>
              <w:t>due to an improperly filled form can be reduced</w:t>
            </w:r>
            <w:r w:rsidR="007C07B1" w:rsidRPr="00B75838">
              <w:rPr>
                <w:sz w:val="18"/>
                <w:szCs w:val="18"/>
                <w:lang w:val="en-GB"/>
              </w:rPr>
              <w:t>.</w:t>
            </w:r>
            <w:r w:rsidR="00B91D3E" w:rsidRPr="00B75838">
              <w:rPr>
                <w:sz w:val="18"/>
                <w:szCs w:val="18"/>
                <w:lang w:val="en-GB"/>
              </w:rPr>
              <w:t xml:space="preserve"> </w:t>
            </w:r>
            <w:r w:rsidR="00846F03" w:rsidRPr="00B75838">
              <w:rPr>
                <w:rFonts w:cs="Arial"/>
                <w:sz w:val="18"/>
                <w:szCs w:val="18"/>
                <w:lang w:val="en-GB"/>
              </w:rPr>
              <w:t xml:space="preserve">The rules of the pre-notification contact are to be found </w:t>
            </w:r>
            <w:r w:rsidR="00B91D3E" w:rsidRPr="00B75838">
              <w:rPr>
                <w:rFonts w:cs="Arial"/>
                <w:sz w:val="18"/>
                <w:szCs w:val="18"/>
                <w:lang w:val="en-GB"/>
              </w:rPr>
              <w:t xml:space="preserve">in </w:t>
            </w:r>
            <w:r w:rsidR="00846F03" w:rsidRPr="00B75838">
              <w:rPr>
                <w:rFonts w:cs="Arial"/>
                <w:sz w:val="18"/>
                <w:szCs w:val="18"/>
                <w:lang w:val="en-GB"/>
              </w:rPr>
              <w:t xml:space="preserve">Notice No. </w:t>
            </w:r>
            <w:r w:rsidR="002663EF">
              <w:rPr>
                <w:rFonts w:cs="Arial"/>
                <w:sz w:val="18"/>
                <w:szCs w:val="18"/>
                <w:lang w:val="en-GB"/>
              </w:rPr>
              <w:t>9</w:t>
            </w:r>
            <w:r w:rsidR="00846F03" w:rsidRPr="00B75838">
              <w:rPr>
                <w:rFonts w:cs="Arial"/>
                <w:sz w:val="18"/>
                <w:szCs w:val="18"/>
                <w:lang w:val="en-GB"/>
              </w:rPr>
              <w:t>/2017 of the President of the Hungarian Competition Authority and the Chair of the Competition Council of the Hungarian Competition Authority on pre-notifications in connection with investigations regarding concentrations (</w:t>
            </w:r>
            <w:r w:rsidR="00307DDF">
              <w:rPr>
                <w:rFonts w:cs="Arial"/>
                <w:sz w:val="18"/>
                <w:szCs w:val="18"/>
                <w:lang w:val="en-GB"/>
              </w:rPr>
              <w:t>hereinafter</w:t>
            </w:r>
            <w:r w:rsidR="00846F03" w:rsidRPr="00B75838">
              <w:rPr>
                <w:rFonts w:cs="Arial"/>
                <w:sz w:val="18"/>
                <w:szCs w:val="18"/>
                <w:lang w:val="en-GB"/>
              </w:rPr>
              <w:t xml:space="preserve"> referred to as Notice No. </w:t>
            </w:r>
            <w:r w:rsidR="002663EF">
              <w:rPr>
                <w:rFonts w:cs="Arial"/>
                <w:sz w:val="18"/>
                <w:szCs w:val="18"/>
                <w:lang w:val="en-GB"/>
              </w:rPr>
              <w:t>9</w:t>
            </w:r>
            <w:r w:rsidR="00846F03" w:rsidRPr="00B75838">
              <w:rPr>
                <w:rFonts w:cs="Arial"/>
                <w:sz w:val="18"/>
                <w:szCs w:val="18"/>
                <w:lang w:val="en-GB"/>
              </w:rPr>
              <w:t>/2017).</w:t>
            </w:r>
            <w:r w:rsidR="003129F1" w:rsidRPr="00A16081">
              <w:rPr>
                <w:sz w:val="18"/>
                <w:szCs w:val="18"/>
                <w:lang w:val="en-GB"/>
              </w:rPr>
              <w:t xml:space="preserve"> </w:t>
            </w:r>
          </w:p>
        </w:tc>
      </w:tr>
    </w:tbl>
    <w:p w14:paraId="3E728ED6" w14:textId="77777777" w:rsidR="00EE7FD7" w:rsidRDefault="00EE7FD7">
      <w:pPr>
        <w:pStyle w:val="FORM2"/>
        <w:rPr>
          <w:b/>
          <w:lang w:val="en-GB"/>
        </w:rPr>
      </w:pPr>
      <w:r w:rsidRPr="00EB0CE1">
        <w:rPr>
          <w:b/>
          <w:lang w:val="en-GB"/>
        </w:rPr>
        <w:t xml:space="preserve">The </w:t>
      </w:r>
      <w:r w:rsidR="00BC6778">
        <w:rPr>
          <w:b/>
          <w:lang w:val="en-GB"/>
        </w:rPr>
        <w:t>parties to</w:t>
      </w:r>
      <w:r w:rsidR="001608EA">
        <w:rPr>
          <w:b/>
          <w:lang w:val="en-GB"/>
        </w:rPr>
        <w:t xml:space="preserve"> the competition supervision proceeding initiated upon the notification of</w:t>
      </w:r>
      <w:r w:rsidRPr="00EB0CE1">
        <w:rPr>
          <w:b/>
          <w:lang w:val="en-GB"/>
        </w:rPr>
        <w:t xml:space="preserve"> the concentration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545AD9" w14:paraId="7B305824" w14:textId="77777777" w:rsidTr="00CD632C">
        <w:trPr>
          <w:jc w:val="center"/>
        </w:trPr>
        <w:tc>
          <w:tcPr>
            <w:tcW w:w="9212" w:type="dxa"/>
            <w:shd w:val="clear" w:color="auto" w:fill="D9D9D9"/>
            <w:tcMar>
              <w:top w:w="85" w:type="dxa"/>
              <w:left w:w="142" w:type="dxa"/>
              <w:bottom w:w="85" w:type="dxa"/>
              <w:right w:w="142" w:type="dxa"/>
            </w:tcMar>
          </w:tcPr>
          <w:p w14:paraId="4BDE6C00" w14:textId="77777777" w:rsidR="00545AD9" w:rsidRPr="00A16081" w:rsidRDefault="00C75CD7" w:rsidP="00137A6B">
            <w:pPr>
              <w:pStyle w:val="FORM3"/>
              <w:numPr>
                <w:ilvl w:val="0"/>
                <w:numId w:val="0"/>
              </w:numPr>
              <w:spacing w:before="60" w:after="60" w:line="240" w:lineRule="auto"/>
              <w:ind w:left="709" w:hanging="709"/>
              <w:rPr>
                <w:sz w:val="18"/>
                <w:szCs w:val="18"/>
                <w:lang w:val="en-GB"/>
              </w:rPr>
            </w:pPr>
            <w:r>
              <w:rPr>
                <w:rFonts w:cs="Times New Roman"/>
                <w:sz w:val="18"/>
                <w:szCs w:val="18"/>
                <w:lang w:val="en-GB"/>
              </w:rPr>
              <w:t>Pursuant</w:t>
            </w:r>
            <w:r w:rsidR="00AF10EA" w:rsidRPr="00BE6601">
              <w:rPr>
                <w:rFonts w:cs="Times New Roman"/>
                <w:sz w:val="18"/>
                <w:szCs w:val="18"/>
                <w:lang w:val="en-GB"/>
              </w:rPr>
              <w:t xml:space="preserve"> to Article 52</w:t>
            </w:r>
            <w:r w:rsidR="00B25649" w:rsidRPr="00BE6601">
              <w:rPr>
                <w:rFonts w:cs="Times New Roman"/>
                <w:sz w:val="18"/>
                <w:szCs w:val="18"/>
                <w:lang w:val="en-GB"/>
              </w:rPr>
              <w:t>(</w:t>
            </w:r>
            <w:r w:rsidR="00AF10EA" w:rsidRPr="00BE6601">
              <w:rPr>
                <w:rFonts w:cs="Times New Roman"/>
                <w:sz w:val="18"/>
                <w:szCs w:val="18"/>
                <w:lang w:val="en-GB"/>
              </w:rPr>
              <w:t>a)</w:t>
            </w:r>
            <w:r w:rsidR="00B25649" w:rsidRPr="00BE6601">
              <w:rPr>
                <w:rFonts w:cs="Times New Roman"/>
                <w:sz w:val="18"/>
                <w:szCs w:val="18"/>
                <w:lang w:val="en-GB"/>
              </w:rPr>
              <w:t>(</w:t>
            </w:r>
            <w:r w:rsidR="00AF10EA" w:rsidRPr="00BE6601">
              <w:rPr>
                <w:rFonts w:cs="Times New Roman"/>
                <w:sz w:val="18"/>
                <w:szCs w:val="18"/>
                <w:lang w:val="en-GB"/>
              </w:rPr>
              <w:t xml:space="preserve">aa) of </w:t>
            </w:r>
            <w:r w:rsidR="00B25649" w:rsidRPr="00BE6601">
              <w:rPr>
                <w:rFonts w:cs="Times New Roman"/>
                <w:sz w:val="18"/>
                <w:szCs w:val="18"/>
                <w:lang w:val="en-GB"/>
              </w:rPr>
              <w:t>the Competition Act</w:t>
            </w:r>
            <w:r w:rsidR="00AF10EA" w:rsidRPr="00BE6601">
              <w:rPr>
                <w:rFonts w:cs="Times New Roman"/>
                <w:sz w:val="18"/>
                <w:szCs w:val="18"/>
                <w:lang w:val="en-GB"/>
              </w:rPr>
              <w:t xml:space="preserve"> </w:t>
            </w:r>
            <w:r w:rsidR="00321DC9" w:rsidRPr="00BE6601">
              <w:rPr>
                <w:rFonts w:cs="Times New Roman"/>
                <w:sz w:val="18"/>
                <w:szCs w:val="18"/>
                <w:lang w:val="en-GB"/>
              </w:rPr>
              <w:t>parties</w:t>
            </w:r>
            <w:r w:rsidR="00C92E18" w:rsidRPr="00BE6601">
              <w:rPr>
                <w:rFonts w:cs="Times New Roman"/>
                <w:sz w:val="18"/>
                <w:szCs w:val="18"/>
                <w:lang w:val="en-GB"/>
              </w:rPr>
              <w:t xml:space="preserve"> </w:t>
            </w:r>
            <w:r w:rsidR="00AF49F6" w:rsidRPr="00BE6601">
              <w:rPr>
                <w:rFonts w:cs="Times New Roman"/>
                <w:sz w:val="18"/>
                <w:szCs w:val="18"/>
                <w:lang w:val="en-GB"/>
              </w:rPr>
              <w:t>to the competition supervision</w:t>
            </w:r>
            <w:r w:rsidR="00C92E18" w:rsidRPr="00BE6601">
              <w:rPr>
                <w:rFonts w:cs="Times New Roman"/>
                <w:sz w:val="18"/>
                <w:szCs w:val="18"/>
                <w:lang w:val="en-GB"/>
              </w:rPr>
              <w:t xml:space="preserve"> proceeding</w:t>
            </w:r>
            <w:r w:rsidR="00AF49F6" w:rsidRPr="00BE6601">
              <w:rPr>
                <w:rFonts w:cs="Times New Roman"/>
                <w:sz w:val="18"/>
                <w:szCs w:val="18"/>
                <w:lang w:val="en-GB"/>
              </w:rPr>
              <w:t xml:space="preserve"> for the investigation of a concentration</w:t>
            </w:r>
            <w:r w:rsidR="00C92E18" w:rsidRPr="00BE6601">
              <w:rPr>
                <w:rFonts w:cs="Times New Roman"/>
                <w:sz w:val="18"/>
                <w:szCs w:val="18"/>
                <w:lang w:val="en-GB"/>
              </w:rPr>
              <w:t xml:space="preserve"> </w:t>
            </w:r>
            <w:r w:rsidR="00AF10EA" w:rsidRPr="00BE6601">
              <w:rPr>
                <w:rFonts w:cs="Times New Roman"/>
                <w:sz w:val="18"/>
                <w:szCs w:val="18"/>
                <w:lang w:val="en-GB"/>
              </w:rPr>
              <w:t xml:space="preserve">initiated </w:t>
            </w:r>
            <w:r w:rsidR="00AF49F6" w:rsidRPr="00BE6601">
              <w:rPr>
                <w:rFonts w:cs="Times New Roman"/>
                <w:sz w:val="18"/>
                <w:szCs w:val="18"/>
                <w:lang w:val="en-GB"/>
              </w:rPr>
              <w:t>upon</w:t>
            </w:r>
            <w:r w:rsidR="00AF10EA" w:rsidRPr="00BE6601">
              <w:rPr>
                <w:rFonts w:cs="Times New Roman"/>
                <w:sz w:val="18"/>
                <w:szCs w:val="18"/>
                <w:lang w:val="en-GB"/>
              </w:rPr>
              <w:t xml:space="preserve"> the </w:t>
            </w:r>
            <w:r w:rsidR="00C92E18" w:rsidRPr="00BE6601">
              <w:rPr>
                <w:rFonts w:cs="Times New Roman"/>
                <w:sz w:val="18"/>
                <w:szCs w:val="18"/>
                <w:lang w:val="en-GB"/>
              </w:rPr>
              <w:t xml:space="preserve">notification of a concentration </w:t>
            </w:r>
            <w:r w:rsidR="00AF10EA" w:rsidRPr="00BE6601">
              <w:rPr>
                <w:rFonts w:cs="Times New Roman"/>
                <w:sz w:val="18"/>
                <w:szCs w:val="18"/>
                <w:lang w:val="en-GB"/>
              </w:rPr>
              <w:t>are</w:t>
            </w:r>
          </w:p>
          <w:p w14:paraId="2EE2280C" w14:textId="77777777" w:rsidR="00545AD9" w:rsidRPr="00A16081" w:rsidRDefault="00AF10EA" w:rsidP="00137A6B">
            <w:pPr>
              <w:pStyle w:val="FORM4"/>
              <w:tabs>
                <w:tab w:val="clear" w:pos="425"/>
                <w:tab w:val="num" w:pos="0"/>
              </w:tabs>
              <w:spacing w:before="60" w:after="60" w:line="240" w:lineRule="auto"/>
              <w:ind w:left="1276"/>
              <w:rPr>
                <w:sz w:val="18"/>
                <w:szCs w:val="18"/>
                <w:lang w:val="en-GB"/>
              </w:rPr>
            </w:pPr>
            <w:r>
              <w:rPr>
                <w:sz w:val="18"/>
                <w:szCs w:val="18"/>
                <w:lang w:val="en-GB"/>
              </w:rPr>
              <w:t xml:space="preserve">the </w:t>
            </w:r>
            <w:r w:rsidR="00E637EC">
              <w:rPr>
                <w:sz w:val="18"/>
                <w:szCs w:val="18"/>
                <w:lang w:val="en-GB"/>
              </w:rPr>
              <w:t>party</w:t>
            </w:r>
            <w:r w:rsidR="00AF49F6">
              <w:rPr>
                <w:sz w:val="18"/>
                <w:szCs w:val="18"/>
                <w:lang w:val="en-GB"/>
              </w:rPr>
              <w:t xml:space="preserve"> notifying</w:t>
            </w:r>
            <w:r w:rsidR="00617C9D" w:rsidRPr="00A16081">
              <w:rPr>
                <w:sz w:val="18"/>
                <w:szCs w:val="18"/>
                <w:lang w:val="en-GB"/>
              </w:rPr>
              <w:t xml:space="preserve"> the concentration</w:t>
            </w:r>
            <w:r w:rsidR="00545AD9" w:rsidRPr="00A16081">
              <w:rPr>
                <w:sz w:val="18"/>
                <w:szCs w:val="18"/>
                <w:lang w:val="en-GB"/>
              </w:rPr>
              <w:t>,</w:t>
            </w:r>
          </w:p>
          <w:p w14:paraId="35272B5A" w14:textId="77777777" w:rsidR="00545AD9" w:rsidRPr="00A16081" w:rsidRDefault="00AF10EA" w:rsidP="00137A6B">
            <w:pPr>
              <w:pStyle w:val="FORM4"/>
              <w:tabs>
                <w:tab w:val="clear" w:pos="425"/>
                <w:tab w:val="num" w:pos="0"/>
              </w:tabs>
              <w:spacing w:before="60" w:after="60" w:line="240" w:lineRule="auto"/>
              <w:ind w:left="1276"/>
              <w:rPr>
                <w:sz w:val="18"/>
                <w:szCs w:val="18"/>
                <w:lang w:val="en-GB"/>
              </w:rPr>
            </w:pPr>
            <w:r>
              <w:rPr>
                <w:sz w:val="18"/>
                <w:szCs w:val="18"/>
                <w:lang w:val="en-GB"/>
              </w:rPr>
              <w:t xml:space="preserve">the </w:t>
            </w:r>
            <w:r w:rsidR="00617C9D">
              <w:rPr>
                <w:sz w:val="18"/>
                <w:szCs w:val="18"/>
                <w:lang w:val="en-GB"/>
              </w:rPr>
              <w:t>direct participant of the concentration</w:t>
            </w:r>
            <w:r w:rsidR="00545AD9" w:rsidRPr="00A16081">
              <w:rPr>
                <w:sz w:val="18"/>
                <w:szCs w:val="18"/>
                <w:lang w:val="en-GB"/>
              </w:rPr>
              <w:t>,</w:t>
            </w:r>
          </w:p>
          <w:p w14:paraId="3AB6F11D" w14:textId="77777777" w:rsidR="00545AD9" w:rsidRPr="00A16081" w:rsidRDefault="00545AD9" w:rsidP="00137A6B">
            <w:pPr>
              <w:pStyle w:val="FORM4"/>
              <w:tabs>
                <w:tab w:val="clear" w:pos="425"/>
                <w:tab w:val="num" w:pos="0"/>
              </w:tabs>
              <w:spacing w:before="60" w:after="60" w:line="240" w:lineRule="auto"/>
              <w:ind w:left="1276"/>
              <w:rPr>
                <w:sz w:val="18"/>
                <w:szCs w:val="18"/>
                <w:lang w:val="en-GB"/>
              </w:rPr>
            </w:pPr>
            <w:r w:rsidRPr="00A16081">
              <w:rPr>
                <w:sz w:val="18"/>
                <w:szCs w:val="18"/>
                <w:lang w:val="en-GB"/>
              </w:rPr>
              <w:t xml:space="preserve"> </w:t>
            </w:r>
            <w:r w:rsidRPr="00A16081">
              <w:rPr>
                <w:sz w:val="18"/>
                <w:lang w:val="en-GB"/>
              </w:rPr>
              <w:t xml:space="preserve">– </w:t>
            </w:r>
            <w:r w:rsidR="0004387C">
              <w:rPr>
                <w:sz w:val="18"/>
                <w:lang w:val="en-GB"/>
              </w:rPr>
              <w:t xml:space="preserve">in </w:t>
            </w:r>
            <w:r w:rsidR="00AF10EA">
              <w:rPr>
                <w:sz w:val="18"/>
                <w:lang w:val="en-GB"/>
              </w:rPr>
              <w:t xml:space="preserve">the </w:t>
            </w:r>
            <w:r w:rsidR="0004387C">
              <w:rPr>
                <w:sz w:val="18"/>
                <w:lang w:val="en-GB"/>
              </w:rPr>
              <w:t xml:space="preserve">case of </w:t>
            </w:r>
            <w:r w:rsidR="00960C0F">
              <w:rPr>
                <w:sz w:val="18"/>
                <w:szCs w:val="18"/>
                <w:lang w:val="en-GB"/>
              </w:rPr>
              <w:t>the acquisition of</w:t>
            </w:r>
            <w:r w:rsidR="00C92E18">
              <w:rPr>
                <w:sz w:val="18"/>
                <w:szCs w:val="18"/>
                <w:lang w:val="en-GB"/>
              </w:rPr>
              <w:t xml:space="preserve"> </w:t>
            </w:r>
            <w:r w:rsidR="00113B67">
              <w:rPr>
                <w:sz w:val="18"/>
                <w:szCs w:val="18"/>
                <w:lang w:val="en-GB"/>
              </w:rPr>
              <w:t xml:space="preserve">a part of an </w:t>
            </w:r>
            <w:r w:rsidR="00C92E18">
              <w:rPr>
                <w:sz w:val="18"/>
                <w:szCs w:val="18"/>
                <w:lang w:val="en-GB"/>
              </w:rPr>
              <w:t xml:space="preserve">undertaking </w:t>
            </w:r>
            <w:r w:rsidR="00AF49F6">
              <w:rPr>
                <w:sz w:val="18"/>
                <w:szCs w:val="18"/>
                <w:lang w:val="en-GB"/>
              </w:rPr>
              <w:t xml:space="preserve">pursuant </w:t>
            </w:r>
            <w:r w:rsidR="00C92E18">
              <w:rPr>
                <w:sz w:val="18"/>
                <w:szCs w:val="18"/>
                <w:lang w:val="en-GB"/>
              </w:rPr>
              <w:t xml:space="preserve">to </w:t>
            </w:r>
            <w:r w:rsidR="00570051">
              <w:rPr>
                <w:sz w:val="18"/>
                <w:szCs w:val="18"/>
                <w:lang w:val="en-GB"/>
              </w:rPr>
              <w:t>Article</w:t>
            </w:r>
            <w:r w:rsidR="00C92E18">
              <w:rPr>
                <w:sz w:val="18"/>
                <w:szCs w:val="18"/>
                <w:lang w:val="en-GB"/>
              </w:rPr>
              <w:t xml:space="preserve"> 23(1)</w:t>
            </w:r>
            <w:r w:rsidR="00B25649">
              <w:rPr>
                <w:sz w:val="18"/>
                <w:szCs w:val="18"/>
                <w:lang w:val="en-GB"/>
              </w:rPr>
              <w:t>(</w:t>
            </w:r>
            <w:r w:rsidR="00C92E18">
              <w:rPr>
                <w:sz w:val="18"/>
                <w:szCs w:val="18"/>
                <w:lang w:val="en-GB"/>
              </w:rPr>
              <w:t xml:space="preserve">a) of </w:t>
            </w:r>
            <w:r w:rsidR="00B25649">
              <w:rPr>
                <w:sz w:val="18"/>
                <w:szCs w:val="18"/>
                <w:lang w:val="en-GB"/>
              </w:rPr>
              <w:t>the Competition Act</w:t>
            </w:r>
            <w:r w:rsidRPr="00A16081">
              <w:rPr>
                <w:sz w:val="18"/>
                <w:szCs w:val="18"/>
                <w:lang w:val="en-GB"/>
              </w:rPr>
              <w:t xml:space="preserve"> </w:t>
            </w:r>
            <w:r w:rsidRPr="00A16081">
              <w:rPr>
                <w:sz w:val="18"/>
                <w:lang w:val="en-GB"/>
              </w:rPr>
              <w:t>–</w:t>
            </w:r>
            <w:r w:rsidRPr="00A16081">
              <w:rPr>
                <w:sz w:val="18"/>
                <w:szCs w:val="18"/>
                <w:lang w:val="en-GB"/>
              </w:rPr>
              <w:t xml:space="preserve"> </w:t>
            </w:r>
            <w:r w:rsidR="0004387C">
              <w:rPr>
                <w:sz w:val="18"/>
                <w:szCs w:val="18"/>
                <w:lang w:val="en-GB"/>
              </w:rPr>
              <w:t>the undertaking</w:t>
            </w:r>
            <w:r w:rsidR="00C92E18">
              <w:rPr>
                <w:sz w:val="18"/>
                <w:szCs w:val="18"/>
                <w:lang w:val="en-GB"/>
              </w:rPr>
              <w:t xml:space="preserve"> of which the merging part of </w:t>
            </w:r>
            <w:r w:rsidR="00113B67">
              <w:rPr>
                <w:sz w:val="18"/>
                <w:szCs w:val="18"/>
                <w:lang w:val="en-GB"/>
              </w:rPr>
              <w:t xml:space="preserve">an </w:t>
            </w:r>
            <w:r w:rsidR="00C92E18">
              <w:rPr>
                <w:sz w:val="18"/>
                <w:szCs w:val="18"/>
                <w:lang w:val="en-GB"/>
              </w:rPr>
              <w:t xml:space="preserve">undertaking was </w:t>
            </w:r>
            <w:r w:rsidR="00113B67">
              <w:rPr>
                <w:sz w:val="18"/>
                <w:szCs w:val="18"/>
                <w:lang w:val="en-GB"/>
              </w:rPr>
              <w:t xml:space="preserve">part of before the </w:t>
            </w:r>
            <w:r w:rsidR="00136E26">
              <w:rPr>
                <w:sz w:val="18"/>
                <w:szCs w:val="18"/>
                <w:lang w:val="en-GB"/>
              </w:rPr>
              <w:t>merger</w:t>
            </w:r>
            <w:r w:rsidR="00BE6601">
              <w:rPr>
                <w:sz w:val="18"/>
                <w:szCs w:val="18"/>
                <w:lang w:val="en-GB"/>
              </w:rPr>
              <w:t>.</w:t>
            </w:r>
          </w:p>
          <w:p w14:paraId="174CC213" w14:textId="77777777" w:rsidR="00545AD9" w:rsidRPr="00A16081" w:rsidRDefault="00A8658F" w:rsidP="00137A6B">
            <w:pPr>
              <w:pStyle w:val="Kerdesek"/>
              <w:tabs>
                <w:tab w:val="left" w:pos="2520"/>
              </w:tabs>
              <w:spacing w:before="60" w:after="60"/>
              <w:rPr>
                <w:sz w:val="18"/>
                <w:lang w:val="en-GB"/>
              </w:rPr>
            </w:pPr>
            <w:r>
              <w:rPr>
                <w:sz w:val="18"/>
                <w:lang w:val="en-GB"/>
              </w:rPr>
              <w:t xml:space="preserve">The following </w:t>
            </w:r>
            <w:r w:rsidR="00E637EC">
              <w:rPr>
                <w:sz w:val="18"/>
                <w:lang w:val="en-GB"/>
              </w:rPr>
              <w:t>party</w:t>
            </w:r>
            <w:r>
              <w:rPr>
                <w:sz w:val="18"/>
                <w:lang w:val="en-GB"/>
              </w:rPr>
              <w:t xml:space="preserve"> is /</w:t>
            </w:r>
            <w:r w:rsidR="00307DDF">
              <w:rPr>
                <w:sz w:val="18"/>
                <w:lang w:val="en-GB"/>
              </w:rPr>
              <w:t xml:space="preserve"> </w:t>
            </w:r>
            <w:r w:rsidR="00E637EC">
              <w:rPr>
                <w:sz w:val="18"/>
                <w:lang w:val="en-GB"/>
              </w:rPr>
              <w:t>parties</w:t>
            </w:r>
            <w:r>
              <w:rPr>
                <w:sz w:val="18"/>
                <w:lang w:val="en-GB"/>
              </w:rPr>
              <w:t xml:space="preserve"> are</w:t>
            </w:r>
            <w:r w:rsidR="00545AD9" w:rsidRPr="00A16081">
              <w:rPr>
                <w:sz w:val="18"/>
                <w:lang w:val="en-GB"/>
              </w:rPr>
              <w:t xml:space="preserve"> </w:t>
            </w:r>
            <w:r>
              <w:rPr>
                <w:sz w:val="18"/>
                <w:lang w:val="en-GB"/>
              </w:rPr>
              <w:t>to be considered as direct participant(s)</w:t>
            </w:r>
            <w:r w:rsidRPr="00A8658F">
              <w:rPr>
                <w:sz w:val="18"/>
                <w:lang w:val="en-GB"/>
              </w:rPr>
              <w:t xml:space="preserve"> </w:t>
            </w:r>
            <w:r w:rsidR="00AF49F6">
              <w:rPr>
                <w:sz w:val="18"/>
                <w:szCs w:val="18"/>
                <w:lang w:val="en-GB"/>
              </w:rPr>
              <w:t>pursuant</w:t>
            </w:r>
            <w:r>
              <w:rPr>
                <w:sz w:val="18"/>
                <w:lang w:val="en-GB"/>
              </w:rPr>
              <w:t xml:space="preserve"> to Article </w:t>
            </w:r>
            <w:r w:rsidRPr="00A8658F">
              <w:rPr>
                <w:sz w:val="18"/>
                <w:lang w:val="en-GB"/>
              </w:rPr>
              <w:t>26</w:t>
            </w:r>
            <w:r w:rsidR="00545AD9" w:rsidRPr="00A16081">
              <w:rPr>
                <w:sz w:val="18"/>
                <w:lang w:val="en-GB"/>
              </w:rPr>
              <w:t xml:space="preserve">(2) </w:t>
            </w:r>
            <w:r w:rsidR="00307DDF">
              <w:rPr>
                <w:sz w:val="18"/>
                <w:lang w:val="en-GB"/>
              </w:rPr>
              <w:t xml:space="preserve">of </w:t>
            </w:r>
            <w:r w:rsidR="00B25649">
              <w:rPr>
                <w:sz w:val="18"/>
                <w:lang w:val="en-GB"/>
              </w:rPr>
              <w:t>the Competition Act</w:t>
            </w:r>
            <w:r w:rsidR="00545AD9" w:rsidRPr="00A16081">
              <w:rPr>
                <w:sz w:val="18"/>
                <w:lang w:val="en-GB"/>
              </w:rPr>
              <w:t>:</w:t>
            </w:r>
          </w:p>
          <w:p w14:paraId="76BE12E3" w14:textId="77777777" w:rsidR="00545AD9" w:rsidRPr="00A16081" w:rsidRDefault="00F034C5" w:rsidP="00137A6B">
            <w:pPr>
              <w:pStyle w:val="Kerdesek"/>
              <w:numPr>
                <w:ilvl w:val="0"/>
                <w:numId w:val="31"/>
              </w:numPr>
              <w:spacing w:before="60" w:after="60"/>
              <w:rPr>
                <w:sz w:val="18"/>
                <w:lang w:val="en-GB"/>
              </w:rPr>
            </w:pPr>
            <w:r>
              <w:rPr>
                <w:sz w:val="18"/>
                <w:lang w:val="en-GB"/>
              </w:rPr>
              <w:t xml:space="preserve">the </w:t>
            </w:r>
            <w:r w:rsidR="00170A1A">
              <w:rPr>
                <w:sz w:val="18"/>
                <w:lang w:val="en-GB"/>
              </w:rPr>
              <w:t>acquiring</w:t>
            </w:r>
            <w:r>
              <w:rPr>
                <w:sz w:val="18"/>
                <w:lang w:val="en-GB"/>
              </w:rPr>
              <w:t xml:space="preserve"> and </w:t>
            </w:r>
            <w:r w:rsidR="00170A1A">
              <w:rPr>
                <w:sz w:val="18"/>
                <w:lang w:val="en-GB"/>
              </w:rPr>
              <w:t>acquired</w:t>
            </w:r>
            <w:r>
              <w:rPr>
                <w:sz w:val="18"/>
                <w:lang w:val="en-GB"/>
              </w:rPr>
              <w:t xml:space="preserve"> undertakings</w:t>
            </w:r>
            <w:r w:rsidR="005A431A">
              <w:rPr>
                <w:sz w:val="18"/>
                <w:lang w:val="en-GB"/>
              </w:rPr>
              <w:t>,</w:t>
            </w:r>
            <w:r>
              <w:rPr>
                <w:sz w:val="18"/>
                <w:lang w:val="en-GB"/>
              </w:rPr>
              <w:t xml:space="preserve"> </w:t>
            </w:r>
            <w:r w:rsidR="00B42910">
              <w:rPr>
                <w:sz w:val="18"/>
                <w:lang w:val="en-GB"/>
              </w:rPr>
              <w:t xml:space="preserve">in </w:t>
            </w:r>
            <w:r w:rsidR="00170A1A">
              <w:rPr>
                <w:sz w:val="18"/>
                <w:lang w:val="en-GB"/>
              </w:rPr>
              <w:t xml:space="preserve">the </w:t>
            </w:r>
            <w:r w:rsidR="00B42910">
              <w:rPr>
                <w:sz w:val="18"/>
                <w:lang w:val="en-GB"/>
              </w:rPr>
              <w:t>case of</w:t>
            </w:r>
            <w:r w:rsidR="007B3FF2">
              <w:rPr>
                <w:sz w:val="18"/>
                <w:lang w:val="en-GB"/>
              </w:rPr>
              <w:t xml:space="preserve"> an</w:t>
            </w:r>
            <w:r w:rsidR="00B42910">
              <w:rPr>
                <w:sz w:val="18"/>
                <w:lang w:val="en-GB"/>
              </w:rPr>
              <w:t xml:space="preserve"> </w:t>
            </w:r>
            <w:r w:rsidR="00170A1A">
              <w:rPr>
                <w:sz w:val="18"/>
                <w:lang w:val="en-GB"/>
              </w:rPr>
              <w:t>acquisition of</w:t>
            </w:r>
            <w:r w:rsidR="00136E26">
              <w:rPr>
                <w:sz w:val="18"/>
                <w:lang w:val="en-GB"/>
              </w:rPr>
              <w:t xml:space="preserve"> an undertaking</w:t>
            </w:r>
            <w:r w:rsidR="00B42910">
              <w:rPr>
                <w:sz w:val="18"/>
                <w:lang w:val="en-GB"/>
              </w:rPr>
              <w:t>,</w:t>
            </w:r>
          </w:p>
          <w:p w14:paraId="74E7934F" w14:textId="77777777" w:rsidR="00545AD9" w:rsidRPr="00A16081" w:rsidRDefault="00F034C5" w:rsidP="00137A6B">
            <w:pPr>
              <w:pStyle w:val="Kerdesek"/>
              <w:numPr>
                <w:ilvl w:val="0"/>
                <w:numId w:val="31"/>
              </w:numPr>
              <w:spacing w:before="60" w:after="60"/>
              <w:rPr>
                <w:sz w:val="18"/>
                <w:lang w:val="en-GB"/>
              </w:rPr>
            </w:pPr>
            <w:r>
              <w:rPr>
                <w:sz w:val="18"/>
                <w:lang w:val="en-GB"/>
              </w:rPr>
              <w:t>the merging undertakings</w:t>
            </w:r>
            <w:r w:rsidR="005A431A">
              <w:rPr>
                <w:sz w:val="18"/>
                <w:lang w:val="en-GB"/>
              </w:rPr>
              <w:t>,</w:t>
            </w:r>
            <w:r>
              <w:rPr>
                <w:sz w:val="18"/>
                <w:lang w:val="en-GB"/>
              </w:rPr>
              <w:t xml:space="preserve"> </w:t>
            </w:r>
            <w:r w:rsidR="00136E26">
              <w:rPr>
                <w:sz w:val="18"/>
                <w:lang w:val="en-GB"/>
              </w:rPr>
              <w:t>in</w:t>
            </w:r>
            <w:r w:rsidR="00170A1A">
              <w:rPr>
                <w:sz w:val="18"/>
                <w:lang w:val="en-GB"/>
              </w:rPr>
              <w:t xml:space="preserve"> the</w:t>
            </w:r>
            <w:r w:rsidR="00136E26">
              <w:rPr>
                <w:sz w:val="18"/>
                <w:lang w:val="en-GB"/>
              </w:rPr>
              <w:t xml:space="preserve"> case of </w:t>
            </w:r>
            <w:r w:rsidR="007B3FF2">
              <w:rPr>
                <w:sz w:val="18"/>
                <w:lang w:val="en-GB"/>
              </w:rPr>
              <w:t xml:space="preserve">a </w:t>
            </w:r>
            <w:r w:rsidR="00136E26">
              <w:rPr>
                <w:sz w:val="18"/>
                <w:lang w:val="en-GB"/>
              </w:rPr>
              <w:t>merger</w:t>
            </w:r>
            <w:r w:rsidR="00545AD9" w:rsidRPr="00A16081">
              <w:rPr>
                <w:sz w:val="18"/>
                <w:lang w:val="en-GB"/>
              </w:rPr>
              <w:t>,</w:t>
            </w:r>
          </w:p>
          <w:p w14:paraId="730B3FD9" w14:textId="77777777" w:rsidR="00545AD9" w:rsidRPr="00A16081" w:rsidRDefault="005A431A" w:rsidP="00137A6B">
            <w:pPr>
              <w:pStyle w:val="Kerdesek"/>
              <w:numPr>
                <w:ilvl w:val="0"/>
                <w:numId w:val="31"/>
              </w:numPr>
              <w:spacing w:before="60" w:after="60"/>
              <w:rPr>
                <w:sz w:val="18"/>
                <w:lang w:val="en-GB"/>
              </w:rPr>
            </w:pPr>
            <w:r>
              <w:rPr>
                <w:sz w:val="18"/>
                <w:lang w:val="en-GB"/>
              </w:rPr>
              <w:t xml:space="preserve">the part of an undertaking and the undertaking, of which the previous one becomes part of, </w:t>
            </w:r>
            <w:r w:rsidR="00D70D9B">
              <w:rPr>
                <w:sz w:val="18"/>
                <w:lang w:val="en-GB"/>
              </w:rPr>
              <w:t xml:space="preserve">in </w:t>
            </w:r>
            <w:r w:rsidR="009B7111">
              <w:rPr>
                <w:sz w:val="18"/>
                <w:lang w:val="en-GB"/>
              </w:rPr>
              <w:t xml:space="preserve">the </w:t>
            </w:r>
            <w:r w:rsidR="00D70D9B">
              <w:rPr>
                <w:sz w:val="18"/>
                <w:lang w:val="en-GB"/>
              </w:rPr>
              <w:t xml:space="preserve">case of </w:t>
            </w:r>
            <w:r w:rsidR="007B3FF2">
              <w:rPr>
                <w:sz w:val="18"/>
                <w:lang w:val="en-GB"/>
              </w:rPr>
              <w:t xml:space="preserve">an </w:t>
            </w:r>
            <w:r w:rsidR="009B7111">
              <w:rPr>
                <w:sz w:val="18"/>
                <w:lang w:val="en-GB"/>
              </w:rPr>
              <w:t xml:space="preserve">acquisition of </w:t>
            </w:r>
            <w:r w:rsidR="00D70D9B">
              <w:rPr>
                <w:sz w:val="18"/>
                <w:lang w:val="en-GB"/>
              </w:rPr>
              <w:t>a part of an undertaking</w:t>
            </w:r>
            <w:r w:rsidR="00545AD9" w:rsidRPr="00A16081">
              <w:rPr>
                <w:sz w:val="18"/>
                <w:lang w:val="en-GB"/>
              </w:rPr>
              <w:t>,</w:t>
            </w:r>
          </w:p>
          <w:p w14:paraId="119D554E" w14:textId="77777777" w:rsidR="00545AD9" w:rsidRPr="005B6630" w:rsidRDefault="005B6630" w:rsidP="00137A6B">
            <w:pPr>
              <w:pStyle w:val="Kerdesek"/>
              <w:numPr>
                <w:ilvl w:val="0"/>
                <w:numId w:val="31"/>
              </w:numPr>
              <w:spacing w:before="60" w:after="60"/>
              <w:rPr>
                <w:sz w:val="18"/>
                <w:lang w:val="en-GB"/>
              </w:rPr>
            </w:pPr>
            <w:r w:rsidRPr="005B6630">
              <w:rPr>
                <w:rFonts w:cs="Arial"/>
                <w:sz w:val="18"/>
                <w:szCs w:val="18"/>
                <w:lang w:val="en-GB"/>
              </w:rPr>
              <w:t>the undertaking(s) acquiring direct control, the undertaking controlling such undertaking jointly with one or more members of another group of undertakings by acquiring indirect joint control pursuant to Article 23(1)</w:t>
            </w:r>
            <w:r w:rsidR="00E91D0A">
              <w:rPr>
                <w:rFonts w:cs="Arial"/>
                <w:sz w:val="18"/>
                <w:szCs w:val="18"/>
                <w:lang w:val="en-GB"/>
              </w:rPr>
              <w:t xml:space="preserve"> (b)</w:t>
            </w:r>
            <w:r w:rsidRPr="005B6630">
              <w:rPr>
                <w:rFonts w:cs="Arial"/>
                <w:sz w:val="18"/>
                <w:szCs w:val="18"/>
                <w:lang w:val="en-GB"/>
              </w:rPr>
              <w:t>, as well as the undertaking over which control is acquired</w:t>
            </w:r>
            <w:r w:rsidR="00545AD9" w:rsidRPr="005B6630">
              <w:rPr>
                <w:sz w:val="18"/>
                <w:lang w:val="en-GB"/>
              </w:rPr>
              <w:t>,</w:t>
            </w:r>
          </w:p>
          <w:p w14:paraId="5BDE5359" w14:textId="77777777" w:rsidR="00545AD9" w:rsidRPr="00A16081" w:rsidRDefault="00F034C5" w:rsidP="00137A6B">
            <w:pPr>
              <w:pStyle w:val="Kerdesek"/>
              <w:numPr>
                <w:ilvl w:val="0"/>
                <w:numId w:val="31"/>
              </w:numPr>
              <w:spacing w:before="60" w:after="60"/>
              <w:rPr>
                <w:sz w:val="18"/>
                <w:lang w:val="en-GB"/>
              </w:rPr>
            </w:pPr>
            <w:r>
              <w:rPr>
                <w:sz w:val="18"/>
                <w:lang w:val="en-GB"/>
              </w:rPr>
              <w:t xml:space="preserve">the undertakings </w:t>
            </w:r>
            <w:r w:rsidR="005B6630">
              <w:rPr>
                <w:sz w:val="18"/>
                <w:lang w:val="en-GB"/>
              </w:rPr>
              <w:t>setting up a joint venture</w:t>
            </w:r>
            <w:r w:rsidR="005A431A">
              <w:rPr>
                <w:sz w:val="18"/>
                <w:lang w:val="en-GB"/>
              </w:rPr>
              <w:t>,</w:t>
            </w:r>
            <w:r>
              <w:rPr>
                <w:sz w:val="18"/>
                <w:lang w:val="en-GB"/>
              </w:rPr>
              <w:t xml:space="preserve"> in </w:t>
            </w:r>
            <w:r w:rsidR="005B6630">
              <w:rPr>
                <w:sz w:val="18"/>
                <w:lang w:val="en-GB"/>
              </w:rPr>
              <w:t xml:space="preserve">the </w:t>
            </w:r>
            <w:r>
              <w:rPr>
                <w:sz w:val="18"/>
                <w:lang w:val="en-GB"/>
              </w:rPr>
              <w:t xml:space="preserve">case of </w:t>
            </w:r>
            <w:r w:rsidR="007B3FF2">
              <w:rPr>
                <w:sz w:val="18"/>
                <w:lang w:val="en-GB"/>
              </w:rPr>
              <w:t xml:space="preserve">a </w:t>
            </w:r>
            <w:r>
              <w:rPr>
                <w:sz w:val="18"/>
                <w:lang w:val="en-GB"/>
              </w:rPr>
              <w:t>newly established joint venture</w:t>
            </w:r>
            <w:r w:rsidR="00545AD9" w:rsidRPr="00A16081">
              <w:rPr>
                <w:sz w:val="18"/>
                <w:lang w:val="en-GB"/>
              </w:rPr>
              <w:t xml:space="preserve">. </w:t>
            </w:r>
          </w:p>
        </w:tc>
      </w:tr>
    </w:tbl>
    <w:p w14:paraId="08B262FB" w14:textId="77777777" w:rsidR="00783C50" w:rsidRDefault="00783C50" w:rsidP="00783C50">
      <w:pPr>
        <w:pStyle w:val="FORM3"/>
        <w:numPr>
          <w:ilvl w:val="0"/>
          <w:numId w:val="0"/>
        </w:numPr>
        <w:rPr>
          <w:lang w:val="en-GB"/>
        </w:rPr>
      </w:pPr>
    </w:p>
    <w:p w14:paraId="3E8BDB13" w14:textId="77777777" w:rsidR="00EE7FD7" w:rsidRPr="000C7BC0" w:rsidRDefault="00235518" w:rsidP="007B292D">
      <w:pPr>
        <w:pStyle w:val="FORM3"/>
        <w:numPr>
          <w:ilvl w:val="0"/>
          <w:numId w:val="0"/>
        </w:numPr>
        <w:ind w:left="851"/>
        <w:rPr>
          <w:lang w:val="en-GB"/>
        </w:rPr>
      </w:pPr>
      <w:r w:rsidRPr="00BE6601">
        <w:rPr>
          <w:lang w:val="en-GB"/>
        </w:rPr>
        <w:t>By completing the tables below</w:t>
      </w:r>
      <w:r w:rsidR="00A12B58" w:rsidRPr="00BE6601">
        <w:rPr>
          <w:lang w:val="en-GB"/>
        </w:rPr>
        <w:t>, please</w:t>
      </w:r>
      <w:r w:rsidRPr="00BE6601">
        <w:rPr>
          <w:lang w:val="en-GB"/>
        </w:rPr>
        <w:t xml:space="preserve"> provide the following data separately for each undertaking that would qualify as a party pursuant to Article 52(a)(aa) of the Competition Act if upon the notification of the concentration </w:t>
      </w:r>
      <w:r w:rsidR="00A12B58" w:rsidRPr="00BE6601">
        <w:rPr>
          <w:lang w:val="en-GB"/>
        </w:rPr>
        <w:t>an</w:t>
      </w:r>
      <w:r w:rsidRPr="00BE6601">
        <w:rPr>
          <w:lang w:val="en-GB"/>
        </w:rPr>
        <w:t xml:space="preserve"> investigation of the concentration would be ordered pursuant to Article 67(4) of the Competition Act</w:t>
      </w:r>
      <w:r w:rsidR="00832898" w:rsidRPr="00BE6601">
        <w:rPr>
          <w:lang w:val="en-GB"/>
        </w:rPr>
        <w:t>:</w:t>
      </w:r>
      <w:r>
        <w:rPr>
          <w:lang w:val="en-GB"/>
        </w:rPr>
        <w:t xml:space="preserve"> </w:t>
      </w:r>
    </w:p>
    <w:p w14:paraId="166041F8" w14:textId="77777777" w:rsidR="00EE7FD7" w:rsidRPr="006B66DE" w:rsidRDefault="00832898" w:rsidP="007B292D">
      <w:pPr>
        <w:pStyle w:val="FORM4"/>
        <w:numPr>
          <w:ilvl w:val="3"/>
          <w:numId w:val="50"/>
        </w:numPr>
        <w:rPr>
          <w:lang w:val="en-GB"/>
        </w:rPr>
      </w:pPr>
      <w:r>
        <w:rPr>
          <w:lang w:val="en-GB"/>
        </w:rPr>
        <w:t xml:space="preserve">the </w:t>
      </w:r>
      <w:r w:rsidR="00DD388B">
        <w:rPr>
          <w:lang w:val="en-GB"/>
        </w:rPr>
        <w:t>undertaking</w:t>
      </w:r>
      <w:r w:rsidR="00DD388B" w:rsidRPr="006B66DE">
        <w:rPr>
          <w:lang w:val="en-GB"/>
        </w:rPr>
        <w:t xml:space="preserve">’s </w:t>
      </w:r>
      <w:r w:rsidR="00EE7FD7" w:rsidRPr="006B66DE">
        <w:rPr>
          <w:lang w:val="en-GB"/>
        </w:rPr>
        <w:t>name, registered office, mailing address (if different from the regist</w:t>
      </w:r>
      <w:r w:rsidR="007B292D">
        <w:rPr>
          <w:lang w:val="en-GB"/>
        </w:rPr>
        <w:t>ered office), telephone number</w:t>
      </w:r>
      <w:r w:rsidR="00EE7FD7" w:rsidRPr="006B66DE">
        <w:rPr>
          <w:lang w:val="en-GB"/>
        </w:rPr>
        <w:t>, and e-mail address;</w:t>
      </w:r>
    </w:p>
    <w:p w14:paraId="05CF8750" w14:textId="77777777" w:rsidR="00EE7FD7" w:rsidRPr="00EB0CE1" w:rsidRDefault="00EE7FD7">
      <w:pPr>
        <w:pStyle w:val="FORM4"/>
        <w:rPr>
          <w:lang w:val="en-GB"/>
        </w:rPr>
      </w:pPr>
      <w:r w:rsidRPr="00EB0CE1">
        <w:rPr>
          <w:lang w:val="en-GB"/>
        </w:rPr>
        <w:t xml:space="preserve">name, address, telephone number, fax number, and e-mail address of the representative of </w:t>
      </w:r>
      <w:r w:rsidR="00832898">
        <w:rPr>
          <w:lang w:val="en-GB"/>
        </w:rPr>
        <w:t xml:space="preserve">the </w:t>
      </w:r>
      <w:r w:rsidR="00DD388B">
        <w:rPr>
          <w:lang w:val="en-GB"/>
        </w:rPr>
        <w:t>undertaking</w:t>
      </w:r>
      <w:r w:rsidRPr="00EB0CE1">
        <w:rPr>
          <w:lang w:val="en-GB"/>
        </w:rPr>
        <w:t xml:space="preserve">; furthermore, in the case of </w:t>
      </w:r>
      <w:r w:rsidR="00AB3752">
        <w:rPr>
          <w:lang w:val="en-GB"/>
        </w:rPr>
        <w:t xml:space="preserve">a </w:t>
      </w:r>
      <w:r w:rsidRPr="00EB0CE1">
        <w:rPr>
          <w:lang w:val="en-GB"/>
        </w:rPr>
        <w:t>legal representative, the title or position of the representative, and in the case of an authorised representative, the fact that he</w:t>
      </w:r>
      <w:r w:rsidR="008A41F9">
        <w:rPr>
          <w:lang w:val="en-GB"/>
        </w:rPr>
        <w:t>/she</w:t>
      </w:r>
      <w:r w:rsidRPr="00EB0CE1">
        <w:rPr>
          <w:lang w:val="en-GB"/>
        </w:rPr>
        <w:t xml:space="preserve"> acts in such a capacity;</w:t>
      </w:r>
    </w:p>
    <w:p w14:paraId="0586AEBB" w14:textId="77777777" w:rsidR="00EE7FD7" w:rsidRDefault="00EE7FD7">
      <w:pPr>
        <w:pStyle w:val="FORM4"/>
        <w:rPr>
          <w:lang w:val="en-GB"/>
        </w:rPr>
      </w:pPr>
      <w:r w:rsidRPr="00EB0CE1">
        <w:rPr>
          <w:lang w:val="en-GB"/>
        </w:rPr>
        <w:lastRenderedPageBreak/>
        <w:t>if the undertaking has no registered office, no postal address for the purposes of this procedure or no representative in Hungary, the name of the agent for the purposes of this procedure and his/her postal address in Hungary</w:t>
      </w:r>
      <w:r w:rsidR="00A2681A">
        <w:rPr>
          <w:lang w:val="en-GB"/>
        </w:rPr>
        <w:t>;</w:t>
      </w:r>
    </w:p>
    <w:p w14:paraId="1AE9E4EC" w14:textId="77777777" w:rsidR="004019BE" w:rsidRPr="006F0A85" w:rsidRDefault="00390790" w:rsidP="006D5F4D">
      <w:pPr>
        <w:pStyle w:val="FORM4"/>
        <w:rPr>
          <w:lang w:val="en-GB"/>
        </w:rPr>
      </w:pPr>
      <w:r>
        <w:rPr>
          <w:lang w:val="en-GB"/>
        </w:rPr>
        <w:t xml:space="preserve">in </w:t>
      </w:r>
      <w:r w:rsidR="00B10500">
        <w:rPr>
          <w:lang w:val="en-GB"/>
        </w:rPr>
        <w:t xml:space="preserve">the </w:t>
      </w:r>
      <w:r>
        <w:rPr>
          <w:lang w:val="en-GB"/>
        </w:rPr>
        <w:t xml:space="preserve">case of direct participants the </w:t>
      </w:r>
      <w:r w:rsidR="006D5F4D" w:rsidRPr="006D5F4D">
        <w:rPr>
          <w:lang w:val="en-GB"/>
        </w:rPr>
        <w:t xml:space="preserve">legal </w:t>
      </w:r>
      <w:r w:rsidR="000343B5">
        <w:rPr>
          <w:lang w:val="en-GB"/>
        </w:rPr>
        <w:t>basis</w:t>
      </w:r>
      <w:r w:rsidR="000343B5" w:rsidRPr="006D5F4D">
        <w:rPr>
          <w:lang w:val="en-GB"/>
        </w:rPr>
        <w:t xml:space="preserve"> </w:t>
      </w:r>
      <w:r w:rsidR="006D5F4D" w:rsidRPr="006D5F4D">
        <w:rPr>
          <w:lang w:val="en-GB"/>
        </w:rPr>
        <w:t xml:space="preserve">of </w:t>
      </w:r>
      <w:r w:rsidR="006D5F4D">
        <w:rPr>
          <w:lang w:val="en-GB"/>
        </w:rPr>
        <w:t xml:space="preserve">direct </w:t>
      </w:r>
      <w:r w:rsidR="006D5F4D" w:rsidRPr="006D5F4D">
        <w:rPr>
          <w:lang w:val="en-GB"/>
        </w:rPr>
        <w:t>participation</w:t>
      </w:r>
      <w:r w:rsidR="006B3DC5" w:rsidRPr="00A16081">
        <w:rPr>
          <w:lang w:val="en-GB"/>
        </w:rPr>
        <w:t>.</w:t>
      </w: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5536"/>
      </w:tblGrid>
      <w:tr w:rsidR="004019BE" w:rsidRPr="001D4462" w14:paraId="0B1722A0" w14:textId="77777777" w:rsidTr="006A230F">
        <w:tc>
          <w:tcPr>
            <w:tcW w:w="8238" w:type="dxa"/>
            <w:gridSpan w:val="2"/>
            <w:shd w:val="clear" w:color="auto" w:fill="D9D9D9"/>
          </w:tcPr>
          <w:p w14:paraId="19FFF2ED" w14:textId="77777777" w:rsidR="004019BE" w:rsidRPr="001D4462" w:rsidRDefault="006F0A85" w:rsidP="004019BE">
            <w:pPr>
              <w:spacing w:before="20" w:after="20"/>
              <w:jc w:val="center"/>
              <w:rPr>
                <w:rFonts w:ascii="Arial" w:hAnsi="Arial" w:cs="Arial"/>
                <w:sz w:val="18"/>
                <w:szCs w:val="18"/>
                <w:lang w:val="en-GB"/>
              </w:rPr>
            </w:pPr>
            <w:r w:rsidRPr="001D4462">
              <w:rPr>
                <w:rFonts w:ascii="Arial" w:hAnsi="Arial" w:cs="Arial"/>
                <w:sz w:val="18"/>
                <w:szCs w:val="18"/>
                <w:lang w:val="en-GB"/>
              </w:rPr>
              <w:t>Notifier</w:t>
            </w:r>
          </w:p>
        </w:tc>
      </w:tr>
      <w:tr w:rsidR="004019BE" w:rsidRPr="001D4462" w14:paraId="5E311E4F" w14:textId="77777777" w:rsidTr="006A230F">
        <w:tc>
          <w:tcPr>
            <w:tcW w:w="2518" w:type="dxa"/>
            <w:shd w:val="clear" w:color="auto" w:fill="auto"/>
            <w:vAlign w:val="center"/>
          </w:tcPr>
          <w:p w14:paraId="11981444" w14:textId="77777777" w:rsidR="004019BE" w:rsidRPr="001D4462" w:rsidRDefault="00136E26" w:rsidP="004019BE">
            <w:pPr>
              <w:spacing w:before="20" w:after="20"/>
              <w:jc w:val="both"/>
              <w:rPr>
                <w:rFonts w:ascii="Arial" w:hAnsi="Arial" w:cs="Arial"/>
                <w:sz w:val="18"/>
                <w:szCs w:val="18"/>
                <w:lang w:val="en-GB"/>
              </w:rPr>
            </w:pPr>
            <w:r w:rsidRPr="001D4462">
              <w:rPr>
                <w:rFonts w:ascii="Arial" w:hAnsi="Arial" w:cs="Arial"/>
                <w:b/>
                <w:sz w:val="18"/>
                <w:szCs w:val="18"/>
                <w:lang w:val="en-GB"/>
              </w:rPr>
              <w:t>Name of undertaking</w:t>
            </w:r>
          </w:p>
        </w:tc>
        <w:tc>
          <w:tcPr>
            <w:tcW w:w="5720" w:type="dxa"/>
            <w:shd w:val="clear" w:color="auto" w:fill="auto"/>
          </w:tcPr>
          <w:p w14:paraId="124E3AC4"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5CDE41C3" w14:textId="77777777" w:rsidTr="006A230F">
        <w:tc>
          <w:tcPr>
            <w:tcW w:w="2518" w:type="dxa"/>
            <w:shd w:val="clear" w:color="auto" w:fill="auto"/>
            <w:vAlign w:val="center"/>
          </w:tcPr>
          <w:p w14:paraId="1D64A3E1" w14:textId="77777777" w:rsidR="004019BE" w:rsidRPr="001D4462" w:rsidRDefault="00136E26" w:rsidP="004019BE">
            <w:pPr>
              <w:spacing w:before="20" w:after="20"/>
              <w:jc w:val="both"/>
              <w:rPr>
                <w:rFonts w:ascii="Arial" w:hAnsi="Arial" w:cs="Arial"/>
                <w:sz w:val="18"/>
                <w:szCs w:val="18"/>
                <w:lang w:val="en-GB"/>
              </w:rPr>
            </w:pPr>
            <w:r w:rsidRPr="001D4462">
              <w:rPr>
                <w:rFonts w:ascii="Arial" w:hAnsi="Arial" w:cs="Arial"/>
                <w:b/>
                <w:sz w:val="18"/>
                <w:szCs w:val="18"/>
                <w:lang w:val="en-GB"/>
              </w:rPr>
              <w:t>Seat of undertaking</w:t>
            </w:r>
          </w:p>
        </w:tc>
        <w:tc>
          <w:tcPr>
            <w:tcW w:w="5720" w:type="dxa"/>
            <w:shd w:val="clear" w:color="auto" w:fill="auto"/>
          </w:tcPr>
          <w:p w14:paraId="38EFA6C9"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24EF301C" w14:textId="77777777" w:rsidTr="006A230F">
        <w:tc>
          <w:tcPr>
            <w:tcW w:w="2518" w:type="dxa"/>
            <w:shd w:val="clear" w:color="auto" w:fill="auto"/>
            <w:vAlign w:val="center"/>
          </w:tcPr>
          <w:p w14:paraId="558DC063" w14:textId="77777777" w:rsidR="004019BE" w:rsidRPr="001D4462" w:rsidRDefault="00CE4A0B" w:rsidP="004019BE">
            <w:pPr>
              <w:spacing w:before="20" w:after="20"/>
              <w:jc w:val="both"/>
              <w:rPr>
                <w:rFonts w:ascii="Arial" w:hAnsi="Arial" w:cs="Arial"/>
                <w:sz w:val="18"/>
                <w:szCs w:val="18"/>
                <w:lang w:val="en-GB"/>
              </w:rPr>
            </w:pPr>
            <w:r w:rsidRPr="001D4462">
              <w:rPr>
                <w:rFonts w:ascii="Arial" w:hAnsi="Arial" w:cs="Arial"/>
                <w:b/>
                <w:sz w:val="18"/>
                <w:szCs w:val="18"/>
                <w:lang w:val="en-GB"/>
              </w:rPr>
              <w:t xml:space="preserve">Mailing </w:t>
            </w:r>
            <w:r w:rsidR="00390790" w:rsidRPr="001D4462">
              <w:rPr>
                <w:rFonts w:ascii="Arial" w:hAnsi="Arial" w:cs="Arial"/>
                <w:b/>
                <w:sz w:val="18"/>
                <w:szCs w:val="18"/>
                <w:lang w:val="en-GB"/>
              </w:rPr>
              <w:t>address</w:t>
            </w:r>
          </w:p>
        </w:tc>
        <w:tc>
          <w:tcPr>
            <w:tcW w:w="5720" w:type="dxa"/>
            <w:shd w:val="clear" w:color="auto" w:fill="auto"/>
          </w:tcPr>
          <w:p w14:paraId="3A1A7B0B"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45E3A93A" w14:textId="77777777" w:rsidTr="006A230F">
        <w:tc>
          <w:tcPr>
            <w:tcW w:w="2518" w:type="dxa"/>
            <w:shd w:val="clear" w:color="auto" w:fill="auto"/>
            <w:vAlign w:val="center"/>
          </w:tcPr>
          <w:p w14:paraId="07157738" w14:textId="77777777" w:rsidR="004019BE" w:rsidRPr="001D4462" w:rsidRDefault="0013704F" w:rsidP="0013704F">
            <w:pPr>
              <w:spacing w:before="20" w:after="20"/>
              <w:jc w:val="both"/>
              <w:rPr>
                <w:rFonts w:ascii="Arial" w:hAnsi="Arial" w:cs="Arial"/>
                <w:sz w:val="18"/>
                <w:szCs w:val="18"/>
                <w:lang w:val="en-GB"/>
              </w:rPr>
            </w:pPr>
            <w:r>
              <w:rPr>
                <w:rFonts w:ascii="Arial" w:hAnsi="Arial" w:cs="Arial"/>
                <w:b/>
                <w:sz w:val="18"/>
                <w:szCs w:val="18"/>
                <w:lang w:val="en-GB"/>
              </w:rPr>
              <w:t>Phone</w:t>
            </w:r>
            <w:r w:rsidR="006F3887" w:rsidRPr="001D4462">
              <w:rPr>
                <w:rFonts w:ascii="Arial" w:hAnsi="Arial" w:cs="Arial"/>
                <w:b/>
                <w:sz w:val="18"/>
                <w:szCs w:val="18"/>
                <w:lang w:val="en-GB"/>
              </w:rPr>
              <w:t xml:space="preserve"> number</w:t>
            </w:r>
          </w:p>
        </w:tc>
        <w:tc>
          <w:tcPr>
            <w:tcW w:w="5720" w:type="dxa"/>
            <w:shd w:val="clear" w:color="auto" w:fill="auto"/>
          </w:tcPr>
          <w:p w14:paraId="5D8B5909"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26CB3DC6" w14:textId="77777777" w:rsidTr="006A230F">
        <w:tc>
          <w:tcPr>
            <w:tcW w:w="2518" w:type="dxa"/>
            <w:shd w:val="clear" w:color="auto" w:fill="auto"/>
            <w:vAlign w:val="center"/>
          </w:tcPr>
          <w:p w14:paraId="49DFF2AE" w14:textId="77777777" w:rsidR="004019BE" w:rsidRPr="001D4462" w:rsidRDefault="006F3887" w:rsidP="004019BE">
            <w:pPr>
              <w:spacing w:before="20" w:after="20"/>
              <w:jc w:val="both"/>
              <w:rPr>
                <w:rFonts w:ascii="Arial" w:hAnsi="Arial" w:cs="Arial"/>
                <w:sz w:val="18"/>
                <w:szCs w:val="18"/>
                <w:lang w:val="en-GB"/>
              </w:rPr>
            </w:pPr>
            <w:r w:rsidRPr="001D4462">
              <w:rPr>
                <w:rFonts w:ascii="Arial" w:hAnsi="Arial" w:cs="Arial"/>
                <w:b/>
                <w:sz w:val="18"/>
                <w:szCs w:val="18"/>
                <w:lang w:val="en-GB"/>
              </w:rPr>
              <w:t>E-mail address</w:t>
            </w:r>
          </w:p>
        </w:tc>
        <w:tc>
          <w:tcPr>
            <w:tcW w:w="5720" w:type="dxa"/>
            <w:shd w:val="clear" w:color="auto" w:fill="auto"/>
          </w:tcPr>
          <w:p w14:paraId="2F6DEA88"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488D0B93" w14:textId="77777777" w:rsidTr="006A230F">
        <w:tc>
          <w:tcPr>
            <w:tcW w:w="8238" w:type="dxa"/>
            <w:gridSpan w:val="2"/>
            <w:shd w:val="clear" w:color="auto" w:fill="auto"/>
            <w:vAlign w:val="center"/>
          </w:tcPr>
          <w:p w14:paraId="5E0D8AA7" w14:textId="77777777" w:rsidR="004019BE" w:rsidRPr="001D4462" w:rsidRDefault="00355389" w:rsidP="0093761A">
            <w:pPr>
              <w:spacing w:before="20" w:after="20"/>
              <w:jc w:val="center"/>
              <w:rPr>
                <w:rFonts w:ascii="Arial" w:hAnsi="Arial" w:cs="Arial"/>
                <w:sz w:val="18"/>
                <w:szCs w:val="18"/>
                <w:lang w:val="en-GB"/>
              </w:rPr>
            </w:pPr>
            <w:r w:rsidRPr="001D4462">
              <w:rPr>
                <w:rFonts w:ascii="Arial" w:hAnsi="Arial" w:cs="Arial"/>
                <w:sz w:val="18"/>
                <w:szCs w:val="18"/>
                <w:lang w:val="en-GB"/>
              </w:rPr>
              <w:t>Proxy</w:t>
            </w:r>
            <w:r w:rsidR="002B5309" w:rsidRPr="001D4462">
              <w:rPr>
                <w:rFonts w:ascii="Arial" w:hAnsi="Arial" w:cs="Arial"/>
                <w:sz w:val="18"/>
                <w:szCs w:val="18"/>
                <w:lang w:val="en-GB"/>
              </w:rPr>
              <w:t xml:space="preserve"> or</w:t>
            </w:r>
            <w:r w:rsidR="0093761A" w:rsidRPr="001D4462">
              <w:rPr>
                <w:rFonts w:ascii="Arial" w:hAnsi="Arial" w:cs="Arial"/>
                <w:sz w:val="18"/>
                <w:szCs w:val="18"/>
                <w:lang w:val="en-GB"/>
              </w:rPr>
              <w:t xml:space="preserve"> </w:t>
            </w:r>
            <w:r w:rsidRPr="00B10500">
              <w:rPr>
                <w:rFonts w:ascii="Arial" w:hAnsi="Arial" w:cs="Arial"/>
                <w:sz w:val="18"/>
                <w:szCs w:val="18"/>
                <w:lang w:val="en-GB"/>
              </w:rPr>
              <w:t>agent for the service of process</w:t>
            </w:r>
            <w:r w:rsidRPr="001D4462">
              <w:rPr>
                <w:rFonts w:ascii="Arial" w:hAnsi="Arial" w:cs="Arial"/>
                <w:sz w:val="18"/>
                <w:szCs w:val="18"/>
                <w:lang w:val="en-GB"/>
              </w:rPr>
              <w:t xml:space="preserve"> </w:t>
            </w:r>
            <w:r w:rsidR="002B5309" w:rsidRPr="001D4462">
              <w:rPr>
                <w:rFonts w:ascii="Arial" w:hAnsi="Arial" w:cs="Arial"/>
                <w:sz w:val="18"/>
                <w:szCs w:val="18"/>
                <w:lang w:val="en-GB"/>
              </w:rPr>
              <w:t xml:space="preserve">of the </w:t>
            </w:r>
            <w:r w:rsidR="000A1FEC">
              <w:rPr>
                <w:rFonts w:ascii="Arial" w:hAnsi="Arial" w:cs="Arial"/>
                <w:sz w:val="18"/>
                <w:szCs w:val="18"/>
                <w:lang w:val="en-GB"/>
              </w:rPr>
              <w:t>party notifying the concentration</w:t>
            </w:r>
          </w:p>
        </w:tc>
      </w:tr>
      <w:tr w:rsidR="004019BE" w:rsidRPr="001D4462" w14:paraId="231BC0AD" w14:textId="77777777" w:rsidTr="006A230F">
        <w:tc>
          <w:tcPr>
            <w:tcW w:w="2518" w:type="dxa"/>
            <w:shd w:val="clear" w:color="auto" w:fill="auto"/>
            <w:vAlign w:val="center"/>
          </w:tcPr>
          <w:p w14:paraId="6601D73F" w14:textId="77777777" w:rsidR="004019BE" w:rsidRPr="001D4462" w:rsidRDefault="00390790" w:rsidP="004019BE">
            <w:pPr>
              <w:spacing w:before="20" w:after="20"/>
              <w:jc w:val="both"/>
              <w:rPr>
                <w:rFonts w:ascii="Arial" w:hAnsi="Arial" w:cs="Arial"/>
                <w:b/>
                <w:sz w:val="18"/>
                <w:szCs w:val="18"/>
                <w:lang w:val="en-GB"/>
              </w:rPr>
            </w:pPr>
            <w:r w:rsidRPr="001D4462">
              <w:rPr>
                <w:rFonts w:ascii="Arial" w:hAnsi="Arial" w:cs="Arial"/>
                <w:b/>
                <w:sz w:val="18"/>
                <w:szCs w:val="18"/>
                <w:lang w:val="en-GB"/>
              </w:rPr>
              <w:t>Name</w:t>
            </w:r>
          </w:p>
        </w:tc>
        <w:tc>
          <w:tcPr>
            <w:tcW w:w="5720" w:type="dxa"/>
            <w:shd w:val="clear" w:color="auto" w:fill="auto"/>
          </w:tcPr>
          <w:p w14:paraId="6FAB8BB6"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54412385" w14:textId="77777777" w:rsidTr="006A230F">
        <w:tc>
          <w:tcPr>
            <w:tcW w:w="2518" w:type="dxa"/>
            <w:shd w:val="clear" w:color="auto" w:fill="auto"/>
            <w:vAlign w:val="center"/>
          </w:tcPr>
          <w:p w14:paraId="7ABB748D" w14:textId="77777777" w:rsidR="004019BE" w:rsidRPr="001D4462" w:rsidRDefault="00CE4A0B" w:rsidP="004019BE">
            <w:pPr>
              <w:spacing w:before="20" w:after="20"/>
              <w:jc w:val="both"/>
              <w:rPr>
                <w:rFonts w:ascii="Arial" w:hAnsi="Arial" w:cs="Arial"/>
                <w:b/>
                <w:sz w:val="18"/>
                <w:szCs w:val="18"/>
                <w:lang w:val="en-GB"/>
              </w:rPr>
            </w:pPr>
            <w:r w:rsidRPr="001D4462">
              <w:rPr>
                <w:rFonts w:ascii="Arial" w:hAnsi="Arial" w:cs="Arial"/>
                <w:b/>
                <w:sz w:val="18"/>
                <w:szCs w:val="18"/>
                <w:lang w:val="en-GB"/>
              </w:rPr>
              <w:t xml:space="preserve">Mailing </w:t>
            </w:r>
            <w:r w:rsidR="00390790" w:rsidRPr="001D4462">
              <w:rPr>
                <w:rFonts w:ascii="Arial" w:hAnsi="Arial" w:cs="Arial"/>
                <w:b/>
                <w:sz w:val="18"/>
                <w:szCs w:val="18"/>
                <w:lang w:val="en-GB"/>
              </w:rPr>
              <w:t>address</w:t>
            </w:r>
          </w:p>
        </w:tc>
        <w:tc>
          <w:tcPr>
            <w:tcW w:w="5720" w:type="dxa"/>
            <w:shd w:val="clear" w:color="auto" w:fill="auto"/>
          </w:tcPr>
          <w:p w14:paraId="04733EE9" w14:textId="77777777" w:rsidR="004019BE" w:rsidRPr="001D4462" w:rsidRDefault="004019BE" w:rsidP="004019BE">
            <w:pPr>
              <w:spacing w:before="20" w:after="20"/>
              <w:jc w:val="both"/>
              <w:rPr>
                <w:rFonts w:ascii="Arial" w:hAnsi="Arial" w:cs="Arial"/>
                <w:sz w:val="18"/>
                <w:szCs w:val="18"/>
                <w:lang w:val="en-GB"/>
              </w:rPr>
            </w:pPr>
          </w:p>
        </w:tc>
      </w:tr>
      <w:tr w:rsidR="004019BE" w:rsidRPr="001D4462" w14:paraId="7ED5A694" w14:textId="77777777" w:rsidTr="006A230F">
        <w:tc>
          <w:tcPr>
            <w:tcW w:w="2518" w:type="dxa"/>
            <w:shd w:val="clear" w:color="auto" w:fill="auto"/>
            <w:vAlign w:val="center"/>
          </w:tcPr>
          <w:p w14:paraId="61FC8BF7" w14:textId="77777777" w:rsidR="004019BE" w:rsidRPr="001D4462" w:rsidRDefault="00390790" w:rsidP="0013704F">
            <w:pPr>
              <w:spacing w:before="20" w:after="20"/>
              <w:jc w:val="both"/>
              <w:rPr>
                <w:rFonts w:ascii="Arial" w:hAnsi="Arial" w:cs="Arial"/>
                <w:b/>
                <w:sz w:val="18"/>
                <w:szCs w:val="18"/>
                <w:lang w:val="en-GB"/>
              </w:rPr>
            </w:pPr>
            <w:r w:rsidRPr="001D4462">
              <w:rPr>
                <w:rFonts w:ascii="Arial" w:hAnsi="Arial" w:cs="Arial"/>
                <w:b/>
                <w:sz w:val="18"/>
                <w:szCs w:val="18"/>
                <w:lang w:val="en-GB"/>
              </w:rPr>
              <w:t>Phone number</w:t>
            </w:r>
          </w:p>
        </w:tc>
        <w:tc>
          <w:tcPr>
            <w:tcW w:w="5720" w:type="dxa"/>
            <w:shd w:val="clear" w:color="auto" w:fill="auto"/>
          </w:tcPr>
          <w:p w14:paraId="30927D17" w14:textId="77777777" w:rsidR="004019BE" w:rsidRPr="001D4462" w:rsidRDefault="004019BE" w:rsidP="004019BE">
            <w:pPr>
              <w:spacing w:before="20" w:after="20"/>
              <w:jc w:val="both"/>
              <w:rPr>
                <w:rFonts w:ascii="Arial" w:hAnsi="Arial" w:cs="Arial"/>
                <w:sz w:val="18"/>
                <w:szCs w:val="18"/>
                <w:lang w:val="en-GB"/>
              </w:rPr>
            </w:pPr>
          </w:p>
        </w:tc>
      </w:tr>
      <w:tr w:rsidR="006F3887" w:rsidRPr="001D4462" w14:paraId="73009DE8" w14:textId="77777777" w:rsidTr="006A230F">
        <w:tc>
          <w:tcPr>
            <w:tcW w:w="2518" w:type="dxa"/>
            <w:shd w:val="clear" w:color="auto" w:fill="auto"/>
            <w:vAlign w:val="center"/>
          </w:tcPr>
          <w:p w14:paraId="65648A0D" w14:textId="77777777" w:rsidR="006F3887" w:rsidRPr="001D4462" w:rsidRDefault="006F3887" w:rsidP="004019BE">
            <w:pPr>
              <w:spacing w:before="20" w:after="20"/>
              <w:jc w:val="both"/>
              <w:rPr>
                <w:rFonts w:ascii="Arial" w:hAnsi="Arial" w:cs="Arial"/>
                <w:b/>
                <w:sz w:val="18"/>
                <w:szCs w:val="18"/>
                <w:lang w:val="en-GB"/>
              </w:rPr>
            </w:pPr>
            <w:r w:rsidRPr="001D4462">
              <w:rPr>
                <w:rFonts w:ascii="Arial" w:hAnsi="Arial" w:cs="Arial"/>
                <w:b/>
                <w:sz w:val="18"/>
                <w:szCs w:val="18"/>
                <w:lang w:val="en-GB"/>
              </w:rPr>
              <w:t>E-mail address</w:t>
            </w:r>
          </w:p>
        </w:tc>
        <w:tc>
          <w:tcPr>
            <w:tcW w:w="5720" w:type="dxa"/>
            <w:shd w:val="clear" w:color="auto" w:fill="auto"/>
          </w:tcPr>
          <w:p w14:paraId="5D111287" w14:textId="77777777" w:rsidR="006F3887" w:rsidRPr="001D4462" w:rsidRDefault="006F3887" w:rsidP="004019BE">
            <w:pPr>
              <w:spacing w:before="20" w:after="20"/>
              <w:jc w:val="both"/>
              <w:rPr>
                <w:rFonts w:ascii="Arial" w:hAnsi="Arial" w:cs="Arial"/>
                <w:sz w:val="18"/>
                <w:szCs w:val="18"/>
                <w:lang w:val="en-GB"/>
              </w:rPr>
            </w:pPr>
          </w:p>
        </w:tc>
      </w:tr>
    </w:tbl>
    <w:p w14:paraId="79B6B774" w14:textId="77777777" w:rsidR="004019BE" w:rsidRPr="001D4462" w:rsidRDefault="004019BE" w:rsidP="00A16081">
      <w:pPr>
        <w:pStyle w:val="FORM4"/>
        <w:numPr>
          <w:ilvl w:val="0"/>
          <w:numId w:val="0"/>
        </w:numPr>
        <w:ind w:left="1701" w:hanging="425"/>
        <w:rPr>
          <w:sz w:val="18"/>
          <w:szCs w:val="18"/>
          <w:lang w:val="en-GB"/>
        </w:rPr>
      </w:pP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8"/>
        <w:gridCol w:w="5534"/>
      </w:tblGrid>
      <w:tr w:rsidR="004019BE" w:rsidRPr="001D4462" w14:paraId="72B9B352" w14:textId="77777777" w:rsidTr="006A230F">
        <w:tc>
          <w:tcPr>
            <w:tcW w:w="8238" w:type="dxa"/>
            <w:gridSpan w:val="2"/>
            <w:shd w:val="clear" w:color="auto" w:fill="D9D9D9"/>
          </w:tcPr>
          <w:p w14:paraId="71A8C5D0" w14:textId="77777777" w:rsidR="004019BE" w:rsidRPr="001D4462" w:rsidRDefault="006301E6" w:rsidP="006A230F">
            <w:pPr>
              <w:pStyle w:val="FORM4"/>
              <w:numPr>
                <w:ilvl w:val="0"/>
                <w:numId w:val="0"/>
              </w:numPr>
              <w:spacing w:before="20" w:after="20" w:line="240" w:lineRule="auto"/>
              <w:jc w:val="center"/>
              <w:rPr>
                <w:sz w:val="18"/>
                <w:szCs w:val="18"/>
                <w:lang w:val="en-GB"/>
              </w:rPr>
            </w:pPr>
            <w:r w:rsidRPr="001D4462">
              <w:rPr>
                <w:sz w:val="18"/>
                <w:szCs w:val="18"/>
                <w:lang w:val="en-GB"/>
              </w:rPr>
              <w:t>Direct participants</w:t>
            </w:r>
          </w:p>
        </w:tc>
      </w:tr>
      <w:tr w:rsidR="004019BE" w:rsidRPr="001D4462" w14:paraId="6D9D387C" w14:textId="77777777" w:rsidTr="006A230F">
        <w:tc>
          <w:tcPr>
            <w:tcW w:w="8238" w:type="dxa"/>
            <w:gridSpan w:val="2"/>
            <w:shd w:val="clear" w:color="auto" w:fill="F2F2F2"/>
          </w:tcPr>
          <w:p w14:paraId="59214D3E" w14:textId="77777777" w:rsidR="004019BE" w:rsidRPr="001D4462" w:rsidRDefault="004019BE" w:rsidP="006F0A85">
            <w:pPr>
              <w:pStyle w:val="FORM4"/>
              <w:numPr>
                <w:ilvl w:val="0"/>
                <w:numId w:val="0"/>
              </w:numPr>
              <w:spacing w:before="20" w:after="20" w:line="240" w:lineRule="auto"/>
              <w:jc w:val="center"/>
              <w:rPr>
                <w:sz w:val="18"/>
                <w:szCs w:val="18"/>
                <w:lang w:val="en-GB"/>
              </w:rPr>
            </w:pPr>
            <w:r w:rsidRPr="001D4462">
              <w:rPr>
                <w:sz w:val="18"/>
                <w:szCs w:val="18"/>
                <w:lang w:val="en-GB"/>
              </w:rPr>
              <w:t xml:space="preserve">1. </w:t>
            </w:r>
            <w:r w:rsidR="006F0A85" w:rsidRPr="001D4462">
              <w:rPr>
                <w:sz w:val="18"/>
                <w:szCs w:val="18"/>
                <w:lang w:val="en-GB"/>
              </w:rPr>
              <w:t>Undertaking</w:t>
            </w:r>
          </w:p>
        </w:tc>
      </w:tr>
      <w:tr w:rsidR="004019BE" w:rsidRPr="001D4462" w14:paraId="72BFDFD1" w14:textId="77777777" w:rsidTr="006A230F">
        <w:tc>
          <w:tcPr>
            <w:tcW w:w="2518" w:type="dxa"/>
            <w:shd w:val="clear" w:color="auto" w:fill="auto"/>
            <w:vAlign w:val="center"/>
          </w:tcPr>
          <w:p w14:paraId="438CDBA4" w14:textId="77777777" w:rsidR="004019BE" w:rsidRPr="001D4462" w:rsidRDefault="00390790" w:rsidP="006A230F">
            <w:pPr>
              <w:pStyle w:val="FORM4"/>
              <w:numPr>
                <w:ilvl w:val="0"/>
                <w:numId w:val="0"/>
              </w:numPr>
              <w:spacing w:before="20" w:after="20" w:line="240" w:lineRule="auto"/>
              <w:rPr>
                <w:sz w:val="18"/>
                <w:szCs w:val="18"/>
                <w:lang w:val="en-GB"/>
              </w:rPr>
            </w:pPr>
            <w:r w:rsidRPr="001D4462">
              <w:rPr>
                <w:b/>
                <w:sz w:val="18"/>
                <w:szCs w:val="18"/>
                <w:lang w:val="en-GB"/>
              </w:rPr>
              <w:t>Name of undertaking</w:t>
            </w:r>
            <w:r w:rsidR="004A1470">
              <w:rPr>
                <w:rStyle w:val="Lbjegyzet-hivatkozs"/>
                <w:b/>
                <w:szCs w:val="18"/>
                <w:lang w:val="en-GB"/>
              </w:rPr>
              <w:footnoteReference w:id="5"/>
            </w:r>
          </w:p>
        </w:tc>
        <w:tc>
          <w:tcPr>
            <w:tcW w:w="5720" w:type="dxa"/>
            <w:shd w:val="clear" w:color="auto" w:fill="auto"/>
          </w:tcPr>
          <w:p w14:paraId="0DD30051"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0B20E1C" w14:textId="77777777" w:rsidTr="006A230F">
        <w:tc>
          <w:tcPr>
            <w:tcW w:w="2518" w:type="dxa"/>
            <w:shd w:val="clear" w:color="auto" w:fill="auto"/>
            <w:vAlign w:val="center"/>
          </w:tcPr>
          <w:p w14:paraId="45FA3E33" w14:textId="77777777" w:rsidR="004019BE" w:rsidRPr="001D4462" w:rsidRDefault="00996BAD" w:rsidP="006A230F">
            <w:pPr>
              <w:pStyle w:val="FORM4"/>
              <w:numPr>
                <w:ilvl w:val="0"/>
                <w:numId w:val="0"/>
              </w:numPr>
              <w:spacing w:before="20" w:after="20" w:line="240" w:lineRule="auto"/>
              <w:jc w:val="left"/>
              <w:rPr>
                <w:b/>
                <w:sz w:val="18"/>
                <w:szCs w:val="18"/>
                <w:lang w:val="en-GB"/>
              </w:rPr>
            </w:pPr>
            <w:r>
              <w:rPr>
                <w:sz w:val="18"/>
                <w:szCs w:val="18"/>
                <w:lang w:val="en-GB"/>
              </w:rPr>
              <w:t>legal basis</w:t>
            </w:r>
            <w:r w:rsidR="006D5F4D" w:rsidRPr="001D4462">
              <w:rPr>
                <w:sz w:val="18"/>
                <w:szCs w:val="18"/>
                <w:lang w:val="en-GB"/>
              </w:rPr>
              <w:t xml:space="preserve"> of direct participation</w:t>
            </w:r>
            <w:r w:rsidR="004A1470">
              <w:rPr>
                <w:rStyle w:val="Lbjegyzet-hivatkozs"/>
                <w:szCs w:val="18"/>
                <w:lang w:val="en-GB"/>
              </w:rPr>
              <w:footnoteReference w:id="6"/>
            </w:r>
          </w:p>
        </w:tc>
        <w:tc>
          <w:tcPr>
            <w:tcW w:w="5720" w:type="dxa"/>
            <w:shd w:val="clear" w:color="auto" w:fill="auto"/>
          </w:tcPr>
          <w:p w14:paraId="2C310C4F"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3676BE80" w14:textId="77777777" w:rsidTr="006A230F">
        <w:tc>
          <w:tcPr>
            <w:tcW w:w="2518" w:type="dxa"/>
            <w:shd w:val="clear" w:color="auto" w:fill="auto"/>
            <w:vAlign w:val="center"/>
          </w:tcPr>
          <w:p w14:paraId="79D43916" w14:textId="77777777" w:rsidR="004019BE" w:rsidRPr="001D4462" w:rsidRDefault="00390790" w:rsidP="006A230F">
            <w:pPr>
              <w:pStyle w:val="FORM4"/>
              <w:numPr>
                <w:ilvl w:val="0"/>
                <w:numId w:val="0"/>
              </w:numPr>
              <w:spacing w:before="20" w:after="20" w:line="240" w:lineRule="auto"/>
              <w:rPr>
                <w:sz w:val="18"/>
                <w:szCs w:val="18"/>
                <w:lang w:val="en-GB"/>
              </w:rPr>
            </w:pPr>
            <w:r w:rsidRPr="001D4462">
              <w:rPr>
                <w:b/>
                <w:sz w:val="18"/>
                <w:szCs w:val="18"/>
                <w:lang w:val="en-GB"/>
              </w:rPr>
              <w:t>Seat of undertaking</w:t>
            </w:r>
          </w:p>
        </w:tc>
        <w:tc>
          <w:tcPr>
            <w:tcW w:w="5720" w:type="dxa"/>
            <w:shd w:val="clear" w:color="auto" w:fill="auto"/>
          </w:tcPr>
          <w:p w14:paraId="5D9EF701"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5B94C89" w14:textId="77777777" w:rsidTr="006A230F">
        <w:tc>
          <w:tcPr>
            <w:tcW w:w="2518" w:type="dxa"/>
            <w:shd w:val="clear" w:color="auto" w:fill="auto"/>
            <w:vAlign w:val="center"/>
          </w:tcPr>
          <w:p w14:paraId="047705E0" w14:textId="77777777" w:rsidR="004019BE" w:rsidRPr="001D4462" w:rsidRDefault="00CE4A0B" w:rsidP="006A230F">
            <w:pPr>
              <w:pStyle w:val="FORM4"/>
              <w:numPr>
                <w:ilvl w:val="0"/>
                <w:numId w:val="0"/>
              </w:numPr>
              <w:spacing w:before="20" w:after="20" w:line="240" w:lineRule="auto"/>
              <w:rPr>
                <w:sz w:val="18"/>
                <w:szCs w:val="18"/>
                <w:lang w:val="en-GB"/>
              </w:rPr>
            </w:pPr>
            <w:r w:rsidRPr="001D4462">
              <w:rPr>
                <w:b/>
                <w:sz w:val="18"/>
                <w:szCs w:val="18"/>
                <w:lang w:val="en-GB"/>
              </w:rPr>
              <w:t xml:space="preserve">Mailing </w:t>
            </w:r>
            <w:r w:rsidR="00390790" w:rsidRPr="001D4462">
              <w:rPr>
                <w:b/>
                <w:sz w:val="18"/>
                <w:szCs w:val="18"/>
                <w:lang w:val="en-GB"/>
              </w:rPr>
              <w:t>address</w:t>
            </w:r>
          </w:p>
        </w:tc>
        <w:tc>
          <w:tcPr>
            <w:tcW w:w="5720" w:type="dxa"/>
            <w:shd w:val="clear" w:color="auto" w:fill="auto"/>
          </w:tcPr>
          <w:p w14:paraId="65291FE4"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4F1D76FD" w14:textId="77777777" w:rsidTr="006A230F">
        <w:tc>
          <w:tcPr>
            <w:tcW w:w="2518" w:type="dxa"/>
            <w:shd w:val="clear" w:color="auto" w:fill="auto"/>
            <w:vAlign w:val="center"/>
          </w:tcPr>
          <w:p w14:paraId="60BA1463" w14:textId="77777777" w:rsidR="004019BE" w:rsidRPr="001D4462" w:rsidRDefault="006F3887" w:rsidP="00C75CD7">
            <w:pPr>
              <w:pStyle w:val="FORM4"/>
              <w:numPr>
                <w:ilvl w:val="0"/>
                <w:numId w:val="0"/>
              </w:numPr>
              <w:spacing w:before="20" w:after="20" w:line="240" w:lineRule="auto"/>
              <w:rPr>
                <w:sz w:val="18"/>
                <w:szCs w:val="18"/>
                <w:lang w:val="en-GB"/>
              </w:rPr>
            </w:pPr>
            <w:r w:rsidRPr="001D4462">
              <w:rPr>
                <w:b/>
                <w:sz w:val="18"/>
                <w:szCs w:val="18"/>
                <w:lang w:val="en-GB"/>
              </w:rPr>
              <w:t xml:space="preserve">Phone </w:t>
            </w:r>
            <w:r w:rsidR="00C75CD7">
              <w:rPr>
                <w:b/>
                <w:sz w:val="18"/>
                <w:szCs w:val="18"/>
                <w:lang w:val="en-GB"/>
              </w:rPr>
              <w:t>n</w:t>
            </w:r>
            <w:r w:rsidRPr="001D4462">
              <w:rPr>
                <w:b/>
                <w:sz w:val="18"/>
                <w:szCs w:val="18"/>
                <w:lang w:val="en-GB"/>
              </w:rPr>
              <w:t>umber</w:t>
            </w:r>
          </w:p>
        </w:tc>
        <w:tc>
          <w:tcPr>
            <w:tcW w:w="5720" w:type="dxa"/>
            <w:shd w:val="clear" w:color="auto" w:fill="auto"/>
          </w:tcPr>
          <w:p w14:paraId="5DACF41A"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BE2995A" w14:textId="77777777" w:rsidTr="006A230F">
        <w:tc>
          <w:tcPr>
            <w:tcW w:w="2518" w:type="dxa"/>
            <w:shd w:val="clear" w:color="auto" w:fill="auto"/>
            <w:vAlign w:val="center"/>
          </w:tcPr>
          <w:p w14:paraId="386AB72E" w14:textId="77777777" w:rsidR="004019BE" w:rsidRPr="001D4462" w:rsidRDefault="00390790" w:rsidP="006A230F">
            <w:pPr>
              <w:pStyle w:val="FORM4"/>
              <w:numPr>
                <w:ilvl w:val="0"/>
                <w:numId w:val="0"/>
              </w:numPr>
              <w:spacing w:before="20" w:after="20" w:line="240" w:lineRule="auto"/>
              <w:rPr>
                <w:sz w:val="18"/>
                <w:szCs w:val="18"/>
                <w:lang w:val="en-GB"/>
              </w:rPr>
            </w:pPr>
            <w:r w:rsidRPr="001D4462">
              <w:rPr>
                <w:b/>
                <w:sz w:val="18"/>
                <w:szCs w:val="18"/>
                <w:lang w:val="en-GB"/>
              </w:rPr>
              <w:t>E-mail address</w:t>
            </w:r>
          </w:p>
        </w:tc>
        <w:tc>
          <w:tcPr>
            <w:tcW w:w="5720" w:type="dxa"/>
            <w:shd w:val="clear" w:color="auto" w:fill="auto"/>
          </w:tcPr>
          <w:p w14:paraId="71022F6F"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162A17EE" w14:textId="77777777" w:rsidTr="006A230F">
        <w:tc>
          <w:tcPr>
            <w:tcW w:w="8238" w:type="dxa"/>
            <w:gridSpan w:val="2"/>
            <w:shd w:val="clear" w:color="auto" w:fill="auto"/>
            <w:vAlign w:val="center"/>
          </w:tcPr>
          <w:p w14:paraId="3F21FE6B" w14:textId="77777777" w:rsidR="004019BE" w:rsidRPr="001D4462" w:rsidRDefault="004019BE" w:rsidP="0093761A">
            <w:pPr>
              <w:pStyle w:val="FORM4"/>
              <w:numPr>
                <w:ilvl w:val="0"/>
                <w:numId w:val="0"/>
              </w:numPr>
              <w:spacing w:before="20" w:after="20" w:line="240" w:lineRule="auto"/>
              <w:jc w:val="center"/>
              <w:rPr>
                <w:sz w:val="18"/>
                <w:szCs w:val="18"/>
                <w:lang w:val="en-GB"/>
              </w:rPr>
            </w:pPr>
            <w:r w:rsidRPr="001D4462">
              <w:rPr>
                <w:sz w:val="18"/>
                <w:szCs w:val="18"/>
                <w:lang w:val="en-GB"/>
              </w:rPr>
              <w:t xml:space="preserve">1. </w:t>
            </w:r>
            <w:r w:rsidR="00355389" w:rsidRPr="001D4462">
              <w:rPr>
                <w:sz w:val="18"/>
                <w:szCs w:val="18"/>
                <w:lang w:val="en-GB"/>
              </w:rPr>
              <w:t>Proxy</w:t>
            </w:r>
            <w:r w:rsidR="0093761A" w:rsidRPr="001D4462">
              <w:rPr>
                <w:sz w:val="18"/>
                <w:szCs w:val="18"/>
                <w:lang w:val="en-GB"/>
              </w:rPr>
              <w:t xml:space="preserve"> or </w:t>
            </w:r>
            <w:r w:rsidR="00355389" w:rsidRPr="00B10500">
              <w:rPr>
                <w:sz w:val="18"/>
                <w:szCs w:val="18"/>
                <w:lang w:val="en-GB"/>
              </w:rPr>
              <w:t>agent for the service of process</w:t>
            </w:r>
            <w:r w:rsidR="00355389" w:rsidRPr="001D4462">
              <w:rPr>
                <w:sz w:val="18"/>
                <w:szCs w:val="18"/>
                <w:lang w:val="en-GB"/>
              </w:rPr>
              <w:t xml:space="preserve"> </w:t>
            </w:r>
            <w:r w:rsidR="0093761A" w:rsidRPr="001D4462">
              <w:rPr>
                <w:sz w:val="18"/>
                <w:szCs w:val="18"/>
                <w:lang w:val="en-GB"/>
              </w:rPr>
              <w:t>of 1. U</w:t>
            </w:r>
            <w:r w:rsidR="00D91672" w:rsidRPr="001D4462">
              <w:rPr>
                <w:sz w:val="18"/>
                <w:szCs w:val="18"/>
                <w:lang w:val="en-GB"/>
              </w:rPr>
              <w:t>ndertaking</w:t>
            </w:r>
          </w:p>
        </w:tc>
      </w:tr>
      <w:tr w:rsidR="004019BE" w:rsidRPr="001D4462" w14:paraId="680A09BC" w14:textId="77777777" w:rsidTr="006A230F">
        <w:tc>
          <w:tcPr>
            <w:tcW w:w="2518" w:type="dxa"/>
            <w:shd w:val="clear" w:color="auto" w:fill="auto"/>
            <w:vAlign w:val="center"/>
          </w:tcPr>
          <w:p w14:paraId="67E4BCC2" w14:textId="77777777" w:rsidR="004019BE" w:rsidRPr="001D4462" w:rsidRDefault="006F0A85" w:rsidP="006A230F">
            <w:pPr>
              <w:pStyle w:val="FORM4"/>
              <w:numPr>
                <w:ilvl w:val="0"/>
                <w:numId w:val="0"/>
              </w:numPr>
              <w:spacing w:before="20" w:after="20" w:line="240" w:lineRule="auto"/>
              <w:rPr>
                <w:b/>
                <w:sz w:val="18"/>
                <w:szCs w:val="18"/>
                <w:lang w:val="en-GB"/>
              </w:rPr>
            </w:pPr>
            <w:r w:rsidRPr="001D4462">
              <w:rPr>
                <w:b/>
                <w:sz w:val="18"/>
                <w:szCs w:val="18"/>
                <w:lang w:val="en-GB"/>
              </w:rPr>
              <w:t>Name</w:t>
            </w:r>
          </w:p>
        </w:tc>
        <w:tc>
          <w:tcPr>
            <w:tcW w:w="5720" w:type="dxa"/>
            <w:shd w:val="clear" w:color="auto" w:fill="auto"/>
          </w:tcPr>
          <w:p w14:paraId="4D2A3A43"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136ABF6C" w14:textId="77777777" w:rsidTr="006A230F">
        <w:tc>
          <w:tcPr>
            <w:tcW w:w="2518" w:type="dxa"/>
            <w:shd w:val="clear" w:color="auto" w:fill="auto"/>
            <w:vAlign w:val="center"/>
          </w:tcPr>
          <w:p w14:paraId="642452A0" w14:textId="77777777" w:rsidR="004019BE" w:rsidRPr="001D4462" w:rsidRDefault="00CE4A0B" w:rsidP="006A230F">
            <w:pPr>
              <w:pStyle w:val="FORM4"/>
              <w:numPr>
                <w:ilvl w:val="0"/>
                <w:numId w:val="0"/>
              </w:numPr>
              <w:spacing w:before="20" w:after="20" w:line="240" w:lineRule="auto"/>
              <w:rPr>
                <w:b/>
                <w:sz w:val="18"/>
                <w:szCs w:val="18"/>
                <w:lang w:val="en-GB"/>
              </w:rPr>
            </w:pPr>
            <w:r w:rsidRPr="001D4462">
              <w:rPr>
                <w:b/>
                <w:sz w:val="18"/>
                <w:szCs w:val="18"/>
                <w:lang w:val="en-GB"/>
              </w:rPr>
              <w:t xml:space="preserve">Mailing </w:t>
            </w:r>
            <w:r w:rsidR="00390790" w:rsidRPr="001D4462">
              <w:rPr>
                <w:b/>
                <w:sz w:val="18"/>
                <w:szCs w:val="18"/>
                <w:lang w:val="en-GB"/>
              </w:rPr>
              <w:t>address</w:t>
            </w:r>
          </w:p>
        </w:tc>
        <w:tc>
          <w:tcPr>
            <w:tcW w:w="5720" w:type="dxa"/>
            <w:shd w:val="clear" w:color="auto" w:fill="auto"/>
          </w:tcPr>
          <w:p w14:paraId="6082C274"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6DF5B0D" w14:textId="77777777" w:rsidTr="006A230F">
        <w:tc>
          <w:tcPr>
            <w:tcW w:w="2518" w:type="dxa"/>
            <w:shd w:val="clear" w:color="auto" w:fill="auto"/>
            <w:vAlign w:val="center"/>
          </w:tcPr>
          <w:p w14:paraId="013E5F91" w14:textId="77777777" w:rsidR="004019BE" w:rsidRPr="001D4462" w:rsidRDefault="00390790" w:rsidP="00C75CD7">
            <w:pPr>
              <w:pStyle w:val="FORM4"/>
              <w:numPr>
                <w:ilvl w:val="0"/>
                <w:numId w:val="0"/>
              </w:numPr>
              <w:spacing w:before="20" w:after="20" w:line="240" w:lineRule="auto"/>
              <w:rPr>
                <w:b/>
                <w:sz w:val="18"/>
                <w:szCs w:val="18"/>
                <w:lang w:val="en-GB"/>
              </w:rPr>
            </w:pPr>
            <w:r w:rsidRPr="001D4462">
              <w:rPr>
                <w:b/>
                <w:sz w:val="18"/>
                <w:szCs w:val="18"/>
                <w:lang w:val="en-GB"/>
              </w:rPr>
              <w:t>Phone number</w:t>
            </w:r>
          </w:p>
        </w:tc>
        <w:tc>
          <w:tcPr>
            <w:tcW w:w="5720" w:type="dxa"/>
            <w:shd w:val="clear" w:color="auto" w:fill="auto"/>
          </w:tcPr>
          <w:p w14:paraId="50E4DC2C"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50D35A4E" w14:textId="77777777" w:rsidTr="006A230F">
        <w:tc>
          <w:tcPr>
            <w:tcW w:w="2518" w:type="dxa"/>
            <w:shd w:val="clear" w:color="auto" w:fill="auto"/>
            <w:vAlign w:val="center"/>
          </w:tcPr>
          <w:p w14:paraId="71B4E992" w14:textId="77777777" w:rsidR="004019BE" w:rsidRPr="001D4462" w:rsidRDefault="006F3887" w:rsidP="006A230F">
            <w:pPr>
              <w:pStyle w:val="FORM4"/>
              <w:numPr>
                <w:ilvl w:val="0"/>
                <w:numId w:val="0"/>
              </w:numPr>
              <w:spacing w:before="20" w:after="20" w:line="240" w:lineRule="auto"/>
              <w:rPr>
                <w:b/>
                <w:sz w:val="18"/>
                <w:szCs w:val="18"/>
                <w:lang w:val="en-GB"/>
              </w:rPr>
            </w:pPr>
            <w:r w:rsidRPr="001D4462">
              <w:rPr>
                <w:b/>
                <w:sz w:val="18"/>
                <w:szCs w:val="18"/>
                <w:lang w:val="en-GB"/>
              </w:rPr>
              <w:t xml:space="preserve">E-mail </w:t>
            </w:r>
            <w:r w:rsidR="00390790" w:rsidRPr="001D4462">
              <w:rPr>
                <w:b/>
                <w:sz w:val="18"/>
                <w:szCs w:val="18"/>
                <w:lang w:val="en-GB"/>
              </w:rPr>
              <w:t>address</w:t>
            </w:r>
          </w:p>
        </w:tc>
        <w:tc>
          <w:tcPr>
            <w:tcW w:w="5720" w:type="dxa"/>
            <w:shd w:val="clear" w:color="auto" w:fill="auto"/>
          </w:tcPr>
          <w:p w14:paraId="44717CF3"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3FAEDB8F" w14:textId="77777777" w:rsidTr="006A230F">
        <w:tc>
          <w:tcPr>
            <w:tcW w:w="8238" w:type="dxa"/>
            <w:gridSpan w:val="2"/>
            <w:shd w:val="clear" w:color="auto" w:fill="F2F2F2"/>
            <w:vAlign w:val="center"/>
          </w:tcPr>
          <w:p w14:paraId="573C4EFB" w14:textId="77777777" w:rsidR="004019BE" w:rsidRPr="001D4462" w:rsidRDefault="004019BE" w:rsidP="006F0A85">
            <w:pPr>
              <w:pStyle w:val="FORM4"/>
              <w:numPr>
                <w:ilvl w:val="0"/>
                <w:numId w:val="0"/>
              </w:numPr>
              <w:spacing w:before="20" w:after="20" w:line="240" w:lineRule="auto"/>
              <w:jc w:val="center"/>
              <w:rPr>
                <w:sz w:val="18"/>
                <w:szCs w:val="18"/>
                <w:lang w:val="en-GB"/>
              </w:rPr>
            </w:pPr>
            <w:r w:rsidRPr="001D4462">
              <w:rPr>
                <w:sz w:val="18"/>
                <w:szCs w:val="18"/>
                <w:lang w:val="en-GB"/>
              </w:rPr>
              <w:t xml:space="preserve">2. </w:t>
            </w:r>
            <w:r w:rsidR="006F0A85" w:rsidRPr="001D4462">
              <w:rPr>
                <w:sz w:val="18"/>
                <w:szCs w:val="18"/>
                <w:lang w:val="en-GB"/>
              </w:rPr>
              <w:t>Undertaking</w:t>
            </w:r>
          </w:p>
        </w:tc>
      </w:tr>
      <w:tr w:rsidR="004019BE" w:rsidRPr="001D4462" w14:paraId="688AB40D" w14:textId="77777777" w:rsidTr="006A230F">
        <w:tc>
          <w:tcPr>
            <w:tcW w:w="2518" w:type="dxa"/>
            <w:shd w:val="clear" w:color="auto" w:fill="auto"/>
            <w:vAlign w:val="center"/>
          </w:tcPr>
          <w:p w14:paraId="3229D7C3" w14:textId="77777777" w:rsidR="004019BE" w:rsidRPr="001D4462" w:rsidRDefault="00390790" w:rsidP="006A230F">
            <w:pPr>
              <w:pStyle w:val="FORM4"/>
              <w:numPr>
                <w:ilvl w:val="0"/>
                <w:numId w:val="0"/>
              </w:numPr>
              <w:spacing w:before="20" w:after="20" w:line="240" w:lineRule="auto"/>
              <w:rPr>
                <w:b/>
                <w:sz w:val="18"/>
                <w:szCs w:val="18"/>
                <w:lang w:val="en-GB"/>
              </w:rPr>
            </w:pPr>
            <w:r w:rsidRPr="001D4462">
              <w:rPr>
                <w:b/>
                <w:sz w:val="18"/>
                <w:szCs w:val="18"/>
                <w:lang w:val="en-GB"/>
              </w:rPr>
              <w:t>Name of undertaking</w:t>
            </w:r>
          </w:p>
        </w:tc>
        <w:tc>
          <w:tcPr>
            <w:tcW w:w="5720" w:type="dxa"/>
            <w:shd w:val="clear" w:color="auto" w:fill="auto"/>
          </w:tcPr>
          <w:p w14:paraId="0A473361"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C518BCB" w14:textId="77777777" w:rsidTr="006A230F">
        <w:tc>
          <w:tcPr>
            <w:tcW w:w="2518" w:type="dxa"/>
            <w:shd w:val="clear" w:color="auto" w:fill="auto"/>
            <w:vAlign w:val="center"/>
          </w:tcPr>
          <w:p w14:paraId="2C2A502F" w14:textId="77777777" w:rsidR="004019BE" w:rsidRPr="001D4462" w:rsidRDefault="00996BAD" w:rsidP="006A230F">
            <w:pPr>
              <w:pStyle w:val="FORM4"/>
              <w:numPr>
                <w:ilvl w:val="0"/>
                <w:numId w:val="0"/>
              </w:numPr>
              <w:spacing w:before="20" w:after="20" w:line="240" w:lineRule="auto"/>
              <w:jc w:val="left"/>
              <w:rPr>
                <w:b/>
                <w:sz w:val="18"/>
                <w:szCs w:val="18"/>
                <w:lang w:val="en-GB"/>
              </w:rPr>
            </w:pPr>
            <w:r>
              <w:rPr>
                <w:sz w:val="18"/>
                <w:szCs w:val="18"/>
                <w:lang w:val="en-GB"/>
              </w:rPr>
              <w:t>legal basis</w:t>
            </w:r>
            <w:r w:rsidR="006D5F4D" w:rsidRPr="001D4462">
              <w:rPr>
                <w:sz w:val="18"/>
                <w:szCs w:val="18"/>
                <w:lang w:val="en-GB"/>
              </w:rPr>
              <w:t xml:space="preserve"> of direct participation</w:t>
            </w:r>
          </w:p>
        </w:tc>
        <w:tc>
          <w:tcPr>
            <w:tcW w:w="5720" w:type="dxa"/>
            <w:shd w:val="clear" w:color="auto" w:fill="auto"/>
          </w:tcPr>
          <w:p w14:paraId="6E52DF68"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14D03E99" w14:textId="77777777" w:rsidTr="006A230F">
        <w:tc>
          <w:tcPr>
            <w:tcW w:w="2518" w:type="dxa"/>
            <w:shd w:val="clear" w:color="auto" w:fill="auto"/>
            <w:vAlign w:val="center"/>
          </w:tcPr>
          <w:p w14:paraId="5F6CE40E" w14:textId="77777777" w:rsidR="004019BE" w:rsidRPr="001D4462" w:rsidRDefault="00390790" w:rsidP="006A230F">
            <w:pPr>
              <w:pStyle w:val="FORM4"/>
              <w:numPr>
                <w:ilvl w:val="0"/>
                <w:numId w:val="0"/>
              </w:numPr>
              <w:spacing w:before="20" w:after="20" w:line="240" w:lineRule="auto"/>
              <w:rPr>
                <w:b/>
                <w:sz w:val="18"/>
                <w:szCs w:val="18"/>
                <w:lang w:val="en-GB"/>
              </w:rPr>
            </w:pPr>
            <w:r w:rsidRPr="001D4462">
              <w:rPr>
                <w:b/>
                <w:sz w:val="18"/>
                <w:szCs w:val="18"/>
                <w:lang w:val="en-GB"/>
              </w:rPr>
              <w:t>Seat of undertaking</w:t>
            </w:r>
          </w:p>
        </w:tc>
        <w:tc>
          <w:tcPr>
            <w:tcW w:w="5720" w:type="dxa"/>
            <w:shd w:val="clear" w:color="auto" w:fill="auto"/>
          </w:tcPr>
          <w:p w14:paraId="6F75C9EB"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4538BB9" w14:textId="77777777" w:rsidTr="006A230F">
        <w:tc>
          <w:tcPr>
            <w:tcW w:w="2518" w:type="dxa"/>
            <w:shd w:val="clear" w:color="auto" w:fill="auto"/>
            <w:vAlign w:val="center"/>
          </w:tcPr>
          <w:p w14:paraId="13FE41BC" w14:textId="77777777" w:rsidR="004019BE" w:rsidRPr="001D4462" w:rsidRDefault="00CE4A0B" w:rsidP="006A230F">
            <w:pPr>
              <w:pStyle w:val="FORM4"/>
              <w:numPr>
                <w:ilvl w:val="0"/>
                <w:numId w:val="0"/>
              </w:numPr>
              <w:spacing w:before="20" w:after="20" w:line="240" w:lineRule="auto"/>
              <w:rPr>
                <w:b/>
                <w:sz w:val="18"/>
                <w:szCs w:val="18"/>
                <w:lang w:val="en-GB"/>
              </w:rPr>
            </w:pPr>
            <w:r w:rsidRPr="001D4462">
              <w:rPr>
                <w:b/>
                <w:sz w:val="18"/>
                <w:szCs w:val="18"/>
                <w:lang w:val="en-GB"/>
              </w:rPr>
              <w:t xml:space="preserve">Mailing </w:t>
            </w:r>
            <w:r w:rsidR="00390790" w:rsidRPr="001D4462">
              <w:rPr>
                <w:b/>
                <w:sz w:val="18"/>
                <w:szCs w:val="18"/>
                <w:lang w:val="en-GB"/>
              </w:rPr>
              <w:t>address</w:t>
            </w:r>
          </w:p>
        </w:tc>
        <w:tc>
          <w:tcPr>
            <w:tcW w:w="5720" w:type="dxa"/>
            <w:shd w:val="clear" w:color="auto" w:fill="auto"/>
          </w:tcPr>
          <w:p w14:paraId="1C2C8E15"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0DBC2C96" w14:textId="77777777" w:rsidTr="006A230F">
        <w:tc>
          <w:tcPr>
            <w:tcW w:w="2518" w:type="dxa"/>
            <w:shd w:val="clear" w:color="auto" w:fill="auto"/>
            <w:vAlign w:val="center"/>
          </w:tcPr>
          <w:p w14:paraId="44243F14" w14:textId="77777777" w:rsidR="004019BE" w:rsidRPr="001D4462" w:rsidRDefault="006F3887" w:rsidP="00C75CD7">
            <w:pPr>
              <w:pStyle w:val="FORM4"/>
              <w:numPr>
                <w:ilvl w:val="0"/>
                <w:numId w:val="0"/>
              </w:numPr>
              <w:spacing w:before="20" w:after="20" w:line="240" w:lineRule="auto"/>
              <w:rPr>
                <w:b/>
                <w:sz w:val="18"/>
                <w:szCs w:val="18"/>
                <w:lang w:val="en-GB"/>
              </w:rPr>
            </w:pPr>
            <w:r w:rsidRPr="001D4462">
              <w:rPr>
                <w:b/>
                <w:sz w:val="18"/>
                <w:szCs w:val="18"/>
                <w:lang w:val="en-GB"/>
              </w:rPr>
              <w:t>Phone number</w:t>
            </w:r>
          </w:p>
        </w:tc>
        <w:tc>
          <w:tcPr>
            <w:tcW w:w="5720" w:type="dxa"/>
            <w:shd w:val="clear" w:color="auto" w:fill="auto"/>
          </w:tcPr>
          <w:p w14:paraId="3D94BA4F" w14:textId="77777777" w:rsidR="004019BE" w:rsidRPr="001D4462" w:rsidRDefault="004019BE" w:rsidP="006A230F">
            <w:pPr>
              <w:pStyle w:val="FORM4"/>
              <w:numPr>
                <w:ilvl w:val="0"/>
                <w:numId w:val="0"/>
              </w:numPr>
              <w:spacing w:before="20" w:after="20" w:line="240" w:lineRule="auto"/>
              <w:rPr>
                <w:sz w:val="18"/>
                <w:szCs w:val="18"/>
                <w:lang w:val="en-GB"/>
              </w:rPr>
            </w:pPr>
          </w:p>
        </w:tc>
      </w:tr>
      <w:tr w:rsidR="00D70A40" w:rsidRPr="001D4462" w14:paraId="383C8CE3" w14:textId="77777777" w:rsidTr="006A230F">
        <w:tc>
          <w:tcPr>
            <w:tcW w:w="2518" w:type="dxa"/>
            <w:shd w:val="clear" w:color="auto" w:fill="auto"/>
            <w:vAlign w:val="center"/>
          </w:tcPr>
          <w:p w14:paraId="07073FB3" w14:textId="77777777" w:rsidR="00D70A40" w:rsidRPr="001D4462" w:rsidRDefault="00D70A40" w:rsidP="006A230F">
            <w:pPr>
              <w:pStyle w:val="FORM4"/>
              <w:numPr>
                <w:ilvl w:val="0"/>
                <w:numId w:val="0"/>
              </w:numPr>
              <w:spacing w:before="20" w:after="20" w:line="240" w:lineRule="auto"/>
              <w:rPr>
                <w:b/>
                <w:sz w:val="18"/>
                <w:szCs w:val="18"/>
                <w:lang w:val="en-GB"/>
              </w:rPr>
            </w:pPr>
            <w:r w:rsidRPr="00D70A40">
              <w:rPr>
                <w:b/>
                <w:sz w:val="18"/>
                <w:szCs w:val="18"/>
                <w:lang w:val="en-GB"/>
              </w:rPr>
              <w:t>E-mail address</w:t>
            </w:r>
          </w:p>
        </w:tc>
        <w:tc>
          <w:tcPr>
            <w:tcW w:w="5720" w:type="dxa"/>
            <w:shd w:val="clear" w:color="auto" w:fill="auto"/>
          </w:tcPr>
          <w:p w14:paraId="3C237B43" w14:textId="77777777" w:rsidR="00D70A40" w:rsidRPr="001D4462" w:rsidRDefault="00D70A40" w:rsidP="006A230F">
            <w:pPr>
              <w:pStyle w:val="FORM4"/>
              <w:numPr>
                <w:ilvl w:val="0"/>
                <w:numId w:val="0"/>
              </w:numPr>
              <w:spacing w:before="20" w:after="20" w:line="240" w:lineRule="auto"/>
              <w:rPr>
                <w:sz w:val="18"/>
                <w:szCs w:val="18"/>
                <w:lang w:val="en-GB"/>
              </w:rPr>
            </w:pPr>
          </w:p>
        </w:tc>
      </w:tr>
      <w:tr w:rsidR="004019BE" w:rsidRPr="001D4462" w14:paraId="3C44532D" w14:textId="77777777" w:rsidTr="006A230F">
        <w:tc>
          <w:tcPr>
            <w:tcW w:w="8238" w:type="dxa"/>
            <w:gridSpan w:val="2"/>
            <w:shd w:val="clear" w:color="auto" w:fill="auto"/>
            <w:vAlign w:val="center"/>
          </w:tcPr>
          <w:p w14:paraId="05F5A840" w14:textId="77777777" w:rsidR="004019BE" w:rsidRPr="001D4462" w:rsidRDefault="00355389" w:rsidP="0093761A">
            <w:pPr>
              <w:pStyle w:val="FORM4"/>
              <w:numPr>
                <w:ilvl w:val="0"/>
                <w:numId w:val="0"/>
              </w:numPr>
              <w:spacing w:before="20" w:after="20" w:line="240" w:lineRule="auto"/>
              <w:jc w:val="center"/>
              <w:rPr>
                <w:sz w:val="18"/>
                <w:szCs w:val="18"/>
                <w:lang w:val="en-GB"/>
              </w:rPr>
            </w:pPr>
            <w:r w:rsidRPr="001D4462">
              <w:rPr>
                <w:sz w:val="18"/>
                <w:szCs w:val="18"/>
                <w:lang w:val="en-GB"/>
              </w:rPr>
              <w:t>Proxy</w:t>
            </w:r>
            <w:r w:rsidR="0093761A" w:rsidRPr="001D4462">
              <w:rPr>
                <w:sz w:val="18"/>
                <w:szCs w:val="18"/>
                <w:lang w:val="en-GB"/>
              </w:rPr>
              <w:t xml:space="preserve"> or </w:t>
            </w:r>
            <w:r w:rsidRPr="00B10500">
              <w:rPr>
                <w:sz w:val="18"/>
                <w:szCs w:val="18"/>
                <w:lang w:val="en-GB"/>
              </w:rPr>
              <w:t>agent for the service of process</w:t>
            </w:r>
            <w:r w:rsidRPr="001D4462">
              <w:rPr>
                <w:sz w:val="18"/>
                <w:szCs w:val="18"/>
                <w:lang w:val="en-GB"/>
              </w:rPr>
              <w:t xml:space="preserve"> </w:t>
            </w:r>
            <w:r w:rsidR="0093761A" w:rsidRPr="001D4462">
              <w:rPr>
                <w:sz w:val="18"/>
                <w:szCs w:val="18"/>
                <w:lang w:val="en-GB"/>
              </w:rPr>
              <w:t xml:space="preserve">of </w:t>
            </w:r>
            <w:r w:rsidR="004019BE" w:rsidRPr="001D4462">
              <w:rPr>
                <w:sz w:val="18"/>
                <w:szCs w:val="18"/>
                <w:lang w:val="en-GB"/>
              </w:rPr>
              <w:t xml:space="preserve">2. </w:t>
            </w:r>
            <w:r w:rsidR="0093761A" w:rsidRPr="001D4462">
              <w:rPr>
                <w:sz w:val="18"/>
                <w:szCs w:val="18"/>
                <w:lang w:val="en-GB"/>
              </w:rPr>
              <w:t>Undertaking</w:t>
            </w:r>
          </w:p>
        </w:tc>
      </w:tr>
      <w:tr w:rsidR="004019BE" w:rsidRPr="001D4462" w14:paraId="5F3C0A73" w14:textId="77777777" w:rsidTr="006A230F">
        <w:tc>
          <w:tcPr>
            <w:tcW w:w="2518" w:type="dxa"/>
            <w:shd w:val="clear" w:color="auto" w:fill="auto"/>
            <w:vAlign w:val="center"/>
          </w:tcPr>
          <w:p w14:paraId="2437BA78" w14:textId="77777777" w:rsidR="004019BE" w:rsidRPr="001D4462" w:rsidRDefault="00390790" w:rsidP="00390790">
            <w:pPr>
              <w:pStyle w:val="FORM4"/>
              <w:numPr>
                <w:ilvl w:val="0"/>
                <w:numId w:val="0"/>
              </w:numPr>
              <w:spacing w:before="20" w:after="20" w:line="240" w:lineRule="auto"/>
              <w:rPr>
                <w:b/>
                <w:sz w:val="18"/>
                <w:szCs w:val="18"/>
                <w:lang w:val="en-GB"/>
              </w:rPr>
            </w:pPr>
            <w:r w:rsidRPr="001D4462">
              <w:rPr>
                <w:b/>
                <w:sz w:val="18"/>
                <w:szCs w:val="18"/>
                <w:lang w:val="en-GB"/>
              </w:rPr>
              <w:t>Name</w:t>
            </w:r>
          </w:p>
        </w:tc>
        <w:tc>
          <w:tcPr>
            <w:tcW w:w="5720" w:type="dxa"/>
            <w:shd w:val="clear" w:color="auto" w:fill="auto"/>
          </w:tcPr>
          <w:p w14:paraId="08F94E43"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26D4BD57" w14:textId="77777777" w:rsidTr="006A230F">
        <w:tc>
          <w:tcPr>
            <w:tcW w:w="2518" w:type="dxa"/>
            <w:shd w:val="clear" w:color="auto" w:fill="auto"/>
            <w:vAlign w:val="center"/>
          </w:tcPr>
          <w:p w14:paraId="1D69BAC4" w14:textId="77777777" w:rsidR="004019BE" w:rsidRPr="001D4462" w:rsidRDefault="00CE4A0B" w:rsidP="006A230F">
            <w:pPr>
              <w:pStyle w:val="FORM4"/>
              <w:numPr>
                <w:ilvl w:val="0"/>
                <w:numId w:val="0"/>
              </w:numPr>
              <w:spacing w:before="20" w:after="20" w:line="240" w:lineRule="auto"/>
              <w:rPr>
                <w:b/>
                <w:sz w:val="18"/>
                <w:szCs w:val="18"/>
                <w:lang w:val="en-GB"/>
              </w:rPr>
            </w:pPr>
            <w:r w:rsidRPr="001D4462">
              <w:rPr>
                <w:b/>
                <w:sz w:val="18"/>
                <w:szCs w:val="18"/>
                <w:lang w:val="en-GB"/>
              </w:rPr>
              <w:t xml:space="preserve">Mailing </w:t>
            </w:r>
            <w:r w:rsidR="00390790" w:rsidRPr="001D4462">
              <w:rPr>
                <w:b/>
                <w:sz w:val="18"/>
                <w:szCs w:val="18"/>
                <w:lang w:val="en-GB"/>
              </w:rPr>
              <w:t>address</w:t>
            </w:r>
          </w:p>
        </w:tc>
        <w:tc>
          <w:tcPr>
            <w:tcW w:w="5720" w:type="dxa"/>
            <w:shd w:val="clear" w:color="auto" w:fill="auto"/>
          </w:tcPr>
          <w:p w14:paraId="7C2EB4A3"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75845E3C" w14:textId="77777777" w:rsidTr="006A230F">
        <w:tc>
          <w:tcPr>
            <w:tcW w:w="2518" w:type="dxa"/>
            <w:shd w:val="clear" w:color="auto" w:fill="auto"/>
            <w:vAlign w:val="center"/>
          </w:tcPr>
          <w:p w14:paraId="4A706A47" w14:textId="77777777" w:rsidR="004019BE" w:rsidRPr="001D4462" w:rsidRDefault="006F3887" w:rsidP="00C75CD7">
            <w:pPr>
              <w:pStyle w:val="FORM4"/>
              <w:numPr>
                <w:ilvl w:val="0"/>
                <w:numId w:val="0"/>
              </w:numPr>
              <w:spacing w:before="20" w:after="20" w:line="240" w:lineRule="auto"/>
              <w:rPr>
                <w:b/>
                <w:sz w:val="18"/>
                <w:szCs w:val="18"/>
                <w:lang w:val="en-GB"/>
              </w:rPr>
            </w:pPr>
            <w:r w:rsidRPr="001D4462">
              <w:rPr>
                <w:b/>
                <w:sz w:val="18"/>
                <w:szCs w:val="18"/>
                <w:lang w:val="en-GB"/>
              </w:rPr>
              <w:t>Phone number</w:t>
            </w:r>
          </w:p>
        </w:tc>
        <w:tc>
          <w:tcPr>
            <w:tcW w:w="5720" w:type="dxa"/>
            <w:shd w:val="clear" w:color="auto" w:fill="auto"/>
          </w:tcPr>
          <w:p w14:paraId="55A9FE0F" w14:textId="77777777" w:rsidR="004019BE" w:rsidRPr="001D4462" w:rsidRDefault="004019BE" w:rsidP="006A230F">
            <w:pPr>
              <w:pStyle w:val="FORM4"/>
              <w:numPr>
                <w:ilvl w:val="0"/>
                <w:numId w:val="0"/>
              </w:numPr>
              <w:spacing w:before="20" w:after="20" w:line="240" w:lineRule="auto"/>
              <w:rPr>
                <w:sz w:val="18"/>
                <w:szCs w:val="18"/>
                <w:lang w:val="en-GB"/>
              </w:rPr>
            </w:pPr>
          </w:p>
        </w:tc>
      </w:tr>
      <w:tr w:rsidR="004019BE" w:rsidRPr="001D4462" w14:paraId="60068548" w14:textId="77777777" w:rsidTr="006A230F">
        <w:tc>
          <w:tcPr>
            <w:tcW w:w="2518" w:type="dxa"/>
            <w:shd w:val="clear" w:color="auto" w:fill="auto"/>
            <w:vAlign w:val="center"/>
          </w:tcPr>
          <w:p w14:paraId="72202D5D" w14:textId="77777777" w:rsidR="004019BE" w:rsidRPr="001D4462" w:rsidRDefault="006F3887" w:rsidP="006A230F">
            <w:pPr>
              <w:pStyle w:val="FORM4"/>
              <w:numPr>
                <w:ilvl w:val="0"/>
                <w:numId w:val="0"/>
              </w:numPr>
              <w:spacing w:before="20" w:after="20" w:line="240" w:lineRule="auto"/>
              <w:rPr>
                <w:b/>
                <w:sz w:val="18"/>
                <w:szCs w:val="18"/>
                <w:lang w:val="en-GB"/>
              </w:rPr>
            </w:pPr>
            <w:r w:rsidRPr="001D4462">
              <w:rPr>
                <w:b/>
                <w:sz w:val="18"/>
                <w:szCs w:val="18"/>
                <w:lang w:val="en-GB"/>
              </w:rPr>
              <w:t>E-mail address</w:t>
            </w:r>
          </w:p>
        </w:tc>
        <w:tc>
          <w:tcPr>
            <w:tcW w:w="5720" w:type="dxa"/>
            <w:shd w:val="clear" w:color="auto" w:fill="auto"/>
          </w:tcPr>
          <w:p w14:paraId="57793581" w14:textId="77777777" w:rsidR="004019BE" w:rsidRPr="001D4462" w:rsidRDefault="004019BE" w:rsidP="006A230F">
            <w:pPr>
              <w:pStyle w:val="FORM4"/>
              <w:numPr>
                <w:ilvl w:val="0"/>
                <w:numId w:val="0"/>
              </w:numPr>
              <w:spacing w:before="20" w:after="20" w:line="240" w:lineRule="auto"/>
              <w:rPr>
                <w:sz w:val="18"/>
                <w:szCs w:val="18"/>
                <w:lang w:val="en-GB"/>
              </w:rPr>
            </w:pPr>
          </w:p>
        </w:tc>
      </w:tr>
    </w:tbl>
    <w:p w14:paraId="7533F8D0" w14:textId="77777777" w:rsidR="004019BE" w:rsidRPr="001D4462" w:rsidRDefault="004019BE" w:rsidP="00A16081">
      <w:pPr>
        <w:pStyle w:val="FORM4"/>
        <w:numPr>
          <w:ilvl w:val="0"/>
          <w:numId w:val="0"/>
        </w:numPr>
        <w:ind w:left="1701" w:hanging="425"/>
        <w:rPr>
          <w:sz w:val="18"/>
          <w:szCs w:val="18"/>
          <w:lang w:val="en-GB"/>
        </w:rPr>
      </w:pPr>
    </w:p>
    <w:p w14:paraId="65DD45B6" w14:textId="77777777" w:rsidR="00EE7FD7" w:rsidRDefault="002178F0">
      <w:pPr>
        <w:pStyle w:val="FORM2"/>
        <w:rPr>
          <w:b/>
          <w:lang w:val="en-GB"/>
        </w:rPr>
      </w:pPr>
      <w:r>
        <w:rPr>
          <w:b/>
          <w:lang w:val="en-GB"/>
        </w:rPr>
        <w:t xml:space="preserve">Groups of </w:t>
      </w:r>
      <w:r w:rsidRPr="002178F0">
        <w:rPr>
          <w:b/>
          <w:lang w:val="en-GB"/>
        </w:rPr>
        <w:t>undertaking</w:t>
      </w:r>
      <w:r>
        <w:rPr>
          <w:b/>
          <w:lang w:val="en-GB"/>
        </w:rPr>
        <w:t xml:space="preserve">s </w:t>
      </w:r>
      <w:r w:rsidR="00833C64">
        <w:rPr>
          <w:b/>
          <w:lang w:val="en-GB"/>
        </w:rPr>
        <w:t xml:space="preserve">participating in the </w:t>
      </w:r>
      <w:r w:rsidR="00EE7FD7" w:rsidRPr="00EB0CE1">
        <w:rPr>
          <w:b/>
          <w:lang w:val="en-GB"/>
        </w:rPr>
        <w:t xml:space="preserve">concentration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3B5A38" w14:paraId="7D3D74A1" w14:textId="77777777" w:rsidTr="006A230F">
        <w:trPr>
          <w:jc w:val="center"/>
        </w:trPr>
        <w:tc>
          <w:tcPr>
            <w:tcW w:w="9212" w:type="dxa"/>
            <w:shd w:val="clear" w:color="auto" w:fill="D9D9D9"/>
            <w:tcMar>
              <w:top w:w="85" w:type="dxa"/>
              <w:left w:w="142" w:type="dxa"/>
              <w:bottom w:w="85" w:type="dxa"/>
              <w:right w:w="142" w:type="dxa"/>
            </w:tcMar>
          </w:tcPr>
          <w:p w14:paraId="74C84496" w14:textId="77777777" w:rsidR="003B5A38" w:rsidRPr="00A16081" w:rsidRDefault="00714325" w:rsidP="00783C50">
            <w:pPr>
              <w:pStyle w:val="Kerdesek"/>
              <w:spacing w:before="60" w:after="60"/>
              <w:rPr>
                <w:sz w:val="18"/>
                <w:lang w:val="en-GB"/>
              </w:rPr>
            </w:pPr>
            <w:r>
              <w:rPr>
                <w:sz w:val="18"/>
                <w:lang w:val="en-GB"/>
              </w:rPr>
              <w:t>Pursuant</w:t>
            </w:r>
            <w:r w:rsidR="003B5A38" w:rsidRPr="00A16081">
              <w:rPr>
                <w:sz w:val="18"/>
                <w:lang w:val="en-GB"/>
              </w:rPr>
              <w:t xml:space="preserve"> to Article 23(2) </w:t>
            </w:r>
            <w:r w:rsidR="00B25649">
              <w:rPr>
                <w:sz w:val="18"/>
                <w:lang w:val="en-GB"/>
              </w:rPr>
              <w:t>of the Competition Act</w:t>
            </w:r>
            <w:r w:rsidR="003B5A38" w:rsidRPr="00A16081">
              <w:rPr>
                <w:sz w:val="18"/>
                <w:lang w:val="en-GB"/>
              </w:rPr>
              <w:t xml:space="preserve"> </w:t>
            </w:r>
            <w:r w:rsidR="003B5A38" w:rsidRPr="003B5A38">
              <w:rPr>
                <w:sz w:val="18"/>
                <w:lang w:val="en-GB"/>
              </w:rPr>
              <w:t>direct control is exercised by a sole undertaking, or more than one undertaking jointly, which</w:t>
            </w:r>
          </w:p>
          <w:p w14:paraId="41FC16CB" w14:textId="77777777" w:rsidR="003B5A38" w:rsidRPr="00A16081" w:rsidRDefault="003B5A38" w:rsidP="00783C50">
            <w:pPr>
              <w:pStyle w:val="Kerdesek"/>
              <w:numPr>
                <w:ilvl w:val="0"/>
                <w:numId w:val="33"/>
              </w:numPr>
              <w:spacing w:before="60" w:after="60"/>
              <w:rPr>
                <w:sz w:val="18"/>
                <w:lang w:val="en-GB"/>
              </w:rPr>
            </w:pPr>
            <w:r w:rsidRPr="003B5A38">
              <w:rPr>
                <w:sz w:val="18"/>
                <w:lang w:val="en-GB"/>
              </w:rPr>
              <w:t xml:space="preserve">has, or have, the ownership of the businesses or shares of another undertaking entitling it or them to </w:t>
            </w:r>
            <w:r w:rsidRPr="003B5A38">
              <w:rPr>
                <w:sz w:val="18"/>
                <w:lang w:val="en-GB"/>
              </w:rPr>
              <w:lastRenderedPageBreak/>
              <w:t>exercise majority voting rights, or is or are holders of more than fifty per cent of the voting rights; or</w:t>
            </w:r>
          </w:p>
          <w:p w14:paraId="7F033D96" w14:textId="77777777" w:rsidR="003B5A38" w:rsidRPr="00A16081" w:rsidRDefault="00F9782C" w:rsidP="00783C50">
            <w:pPr>
              <w:pStyle w:val="Kerdesek"/>
              <w:numPr>
                <w:ilvl w:val="0"/>
                <w:numId w:val="33"/>
              </w:numPr>
              <w:spacing w:before="60" w:after="60"/>
              <w:rPr>
                <w:sz w:val="18"/>
                <w:lang w:val="en-GB"/>
              </w:rPr>
            </w:pPr>
            <w:r w:rsidRPr="00F9782C">
              <w:rPr>
                <w:sz w:val="18"/>
                <w:lang w:val="en-GB"/>
              </w:rPr>
              <w:t>is, or are, entitled to appoint, elect or recall the majority of the executive officers of another undertaking; or</w:t>
            </w:r>
          </w:p>
          <w:p w14:paraId="3A5EAD83" w14:textId="77777777" w:rsidR="003B5A38" w:rsidRPr="00A16081" w:rsidRDefault="009E0F5E" w:rsidP="00783C50">
            <w:pPr>
              <w:pStyle w:val="Kerdesek"/>
              <w:numPr>
                <w:ilvl w:val="0"/>
                <w:numId w:val="33"/>
              </w:numPr>
              <w:spacing w:before="60" w:after="60"/>
              <w:rPr>
                <w:sz w:val="18"/>
                <w:lang w:val="en-GB"/>
              </w:rPr>
            </w:pPr>
            <w:r w:rsidRPr="009E0F5E">
              <w:rPr>
                <w:sz w:val="18"/>
                <w:lang w:val="en-GB"/>
              </w:rPr>
              <w:t>is, or are, entitled by contracts to exercise decisive influence</w:t>
            </w:r>
            <w:r w:rsidR="00714325">
              <w:rPr>
                <w:sz w:val="18"/>
                <w:lang w:val="en-GB"/>
              </w:rPr>
              <w:t xml:space="preserve"> </w:t>
            </w:r>
            <w:r w:rsidRPr="009E0F5E">
              <w:rPr>
                <w:sz w:val="18"/>
                <w:lang w:val="en-GB"/>
              </w:rPr>
              <w:t>on the decisions of another undertaking; or</w:t>
            </w:r>
          </w:p>
          <w:p w14:paraId="5D33448B" w14:textId="77777777" w:rsidR="003B5A38" w:rsidRPr="00A16081" w:rsidRDefault="00673B98" w:rsidP="00783C50">
            <w:pPr>
              <w:pStyle w:val="Kerdesek"/>
              <w:numPr>
                <w:ilvl w:val="0"/>
                <w:numId w:val="33"/>
              </w:numPr>
              <w:spacing w:before="60"/>
              <w:ind w:left="714" w:hanging="357"/>
              <w:rPr>
                <w:sz w:val="18"/>
                <w:lang w:val="en-GB"/>
              </w:rPr>
            </w:pPr>
            <w:r w:rsidRPr="00673B98">
              <w:rPr>
                <w:sz w:val="18"/>
                <w:lang w:val="en-GB"/>
              </w:rPr>
              <w:t>acquires, or acquire, the actual ability to exercise decisive influence over the decisions of another undertaking.</w:t>
            </w:r>
          </w:p>
          <w:p w14:paraId="12D96D0E" w14:textId="77777777" w:rsidR="003B5A38" w:rsidRPr="00A16081" w:rsidRDefault="00714325" w:rsidP="00783C50">
            <w:pPr>
              <w:pStyle w:val="Kerdesek"/>
              <w:spacing w:before="60" w:after="60"/>
              <w:rPr>
                <w:sz w:val="18"/>
                <w:lang w:val="en-GB"/>
              </w:rPr>
            </w:pPr>
            <w:r>
              <w:rPr>
                <w:sz w:val="18"/>
                <w:lang w:val="en-GB"/>
              </w:rPr>
              <w:t>Pursuant</w:t>
            </w:r>
            <w:r w:rsidR="00F9782C">
              <w:rPr>
                <w:sz w:val="18"/>
                <w:lang w:val="en-GB"/>
              </w:rPr>
              <w:t xml:space="preserve"> to Article </w:t>
            </w:r>
            <w:r w:rsidR="00F9782C" w:rsidRPr="00F9782C">
              <w:rPr>
                <w:sz w:val="18"/>
                <w:lang w:val="en-GB"/>
              </w:rPr>
              <w:t>23</w:t>
            </w:r>
            <w:r w:rsidR="003B5A38" w:rsidRPr="00A16081">
              <w:rPr>
                <w:sz w:val="18"/>
                <w:lang w:val="en-GB"/>
              </w:rPr>
              <w:t xml:space="preserve">(3) </w:t>
            </w:r>
            <w:r w:rsidR="00B25649">
              <w:rPr>
                <w:sz w:val="18"/>
                <w:lang w:val="en-GB"/>
              </w:rPr>
              <w:t>of the Competition Act</w:t>
            </w:r>
            <w:r w:rsidR="00F9782C">
              <w:rPr>
                <w:sz w:val="18"/>
                <w:lang w:val="en-GB"/>
              </w:rPr>
              <w:t xml:space="preserve"> </w:t>
            </w:r>
            <w:r w:rsidR="00A75D52" w:rsidRPr="00A75D52">
              <w:rPr>
                <w:sz w:val="18"/>
                <w:lang w:val="en-GB"/>
              </w:rPr>
              <w:t>an undertaking shall have indirect right of control over another undertaking which</w:t>
            </w:r>
          </w:p>
          <w:p w14:paraId="3A395C6C" w14:textId="77777777" w:rsidR="003B5A38" w:rsidRPr="00A16081" w:rsidRDefault="00A75D52" w:rsidP="00783C50">
            <w:pPr>
              <w:pStyle w:val="Kerdesek"/>
              <w:numPr>
                <w:ilvl w:val="0"/>
                <w:numId w:val="32"/>
              </w:numPr>
              <w:spacing w:before="60" w:after="60"/>
              <w:rPr>
                <w:sz w:val="18"/>
                <w:lang w:val="en-GB"/>
              </w:rPr>
            </w:pPr>
            <w:r w:rsidRPr="00A75D52">
              <w:rPr>
                <w:sz w:val="18"/>
                <w:lang w:val="en-GB"/>
              </w:rPr>
              <w:t>is directly controlled, whether jointly with such undertaking or solely, by an undertaking under its direct control;</w:t>
            </w:r>
          </w:p>
          <w:p w14:paraId="459B66C3" w14:textId="77777777" w:rsidR="003B5A38" w:rsidRPr="00A16081" w:rsidRDefault="00A75D52" w:rsidP="00783C50">
            <w:pPr>
              <w:pStyle w:val="Kerdesek"/>
              <w:numPr>
                <w:ilvl w:val="0"/>
                <w:numId w:val="32"/>
              </w:numPr>
              <w:spacing w:before="60" w:after="60"/>
              <w:rPr>
                <w:sz w:val="18"/>
                <w:lang w:val="en-GB"/>
              </w:rPr>
            </w:pPr>
            <w:r w:rsidRPr="00A75D52">
              <w:rPr>
                <w:sz w:val="18"/>
                <w:lang w:val="en-GB"/>
              </w:rPr>
              <w:t>is directly controlled jointly by undertakings under its direct control</w:t>
            </w:r>
            <w:r>
              <w:rPr>
                <w:sz w:val="18"/>
                <w:lang w:val="en-GB"/>
              </w:rPr>
              <w:t>;</w:t>
            </w:r>
          </w:p>
          <w:p w14:paraId="75C22446" w14:textId="77777777" w:rsidR="003B5A38" w:rsidRPr="00A16081" w:rsidRDefault="00EC6ADE" w:rsidP="00783C50">
            <w:pPr>
              <w:pStyle w:val="Kerdesek"/>
              <w:numPr>
                <w:ilvl w:val="0"/>
                <w:numId w:val="32"/>
              </w:numPr>
              <w:spacing w:before="60" w:after="60"/>
              <w:rPr>
                <w:sz w:val="18"/>
                <w:lang w:val="en-GB"/>
              </w:rPr>
            </w:pPr>
            <w:r w:rsidRPr="00EC6ADE">
              <w:rPr>
                <w:sz w:val="18"/>
                <w:lang w:val="en-GB"/>
              </w:rPr>
              <w:t>is controlled in accordance with paragraph (2) or point (a) or (b) by undertakings under its indirect control pursuant to point (a) or (b); or</w:t>
            </w:r>
          </w:p>
          <w:p w14:paraId="33F67EAD" w14:textId="77777777" w:rsidR="003B5A38" w:rsidRPr="00A16081" w:rsidRDefault="00A47DC5" w:rsidP="00783C50">
            <w:pPr>
              <w:pStyle w:val="Kerdesek"/>
              <w:numPr>
                <w:ilvl w:val="0"/>
                <w:numId w:val="32"/>
              </w:numPr>
              <w:spacing w:before="60"/>
              <w:ind w:left="714" w:hanging="357"/>
              <w:rPr>
                <w:sz w:val="18"/>
                <w:lang w:val="en-GB"/>
              </w:rPr>
            </w:pPr>
            <w:r w:rsidRPr="00A47DC5">
              <w:rPr>
                <w:sz w:val="18"/>
                <w:lang w:val="en-GB"/>
              </w:rPr>
              <w:t>is controlled in accordance with points (a) to (c) by undertakings under its indirect control pursuant to points (a) to (c).</w:t>
            </w:r>
          </w:p>
          <w:p w14:paraId="12668665" w14:textId="77777777" w:rsidR="003B5A38" w:rsidRPr="00A16081" w:rsidRDefault="00714325" w:rsidP="00783C50">
            <w:pPr>
              <w:pStyle w:val="Kerdesek"/>
              <w:spacing w:before="60" w:after="60"/>
              <w:rPr>
                <w:sz w:val="18"/>
                <w:lang w:val="en-GB"/>
              </w:rPr>
            </w:pPr>
            <w:r>
              <w:rPr>
                <w:sz w:val="18"/>
                <w:lang w:val="en-GB"/>
              </w:rPr>
              <w:t>Pursuant</w:t>
            </w:r>
            <w:r w:rsidR="00A47DC5">
              <w:rPr>
                <w:sz w:val="18"/>
                <w:lang w:val="en-GB"/>
              </w:rPr>
              <w:t xml:space="preserve"> to Article</w:t>
            </w:r>
            <w:r w:rsidR="00A47DC5" w:rsidRPr="00A47DC5">
              <w:rPr>
                <w:sz w:val="18"/>
                <w:lang w:val="en-GB"/>
              </w:rPr>
              <w:t xml:space="preserve"> 15</w:t>
            </w:r>
            <w:r w:rsidR="003B5A38" w:rsidRPr="00A16081">
              <w:rPr>
                <w:sz w:val="18"/>
                <w:lang w:val="en-GB"/>
              </w:rPr>
              <w:t>(</w:t>
            </w:r>
            <w:r w:rsidR="004A1470">
              <w:rPr>
                <w:sz w:val="18"/>
                <w:lang w:val="en-GB"/>
              </w:rPr>
              <w:t>2</w:t>
            </w:r>
            <w:r w:rsidR="003B5A38" w:rsidRPr="00A16081">
              <w:rPr>
                <w:sz w:val="18"/>
                <w:lang w:val="en-GB"/>
              </w:rPr>
              <w:t>)</w:t>
            </w:r>
            <w:r w:rsidR="00A47DC5">
              <w:rPr>
                <w:sz w:val="18"/>
                <w:lang w:val="en-GB"/>
              </w:rPr>
              <w:t xml:space="preserve"> </w:t>
            </w:r>
            <w:r w:rsidR="00B25649">
              <w:rPr>
                <w:sz w:val="18"/>
                <w:lang w:val="en-GB"/>
              </w:rPr>
              <w:t>of the Competition Act</w:t>
            </w:r>
            <w:r w:rsidR="00475397">
              <w:rPr>
                <w:sz w:val="18"/>
                <w:lang w:val="en-GB"/>
              </w:rPr>
              <w:t xml:space="preserve"> a</w:t>
            </w:r>
            <w:r w:rsidR="00475397" w:rsidRPr="00475397">
              <w:rPr>
                <w:sz w:val="18"/>
                <w:lang w:val="en-GB"/>
              </w:rPr>
              <w:t>n undertaking belongs to the same group of undertakings together with those undertakings which</w:t>
            </w:r>
          </w:p>
          <w:p w14:paraId="023E987A" w14:textId="77777777" w:rsidR="003B5A38" w:rsidRPr="00A16081" w:rsidRDefault="0057370C" w:rsidP="00783C50">
            <w:pPr>
              <w:pStyle w:val="Kerdesek"/>
              <w:numPr>
                <w:ilvl w:val="0"/>
                <w:numId w:val="34"/>
              </w:numPr>
              <w:spacing w:before="60" w:after="60"/>
              <w:rPr>
                <w:sz w:val="18"/>
                <w:lang w:val="en-GB"/>
              </w:rPr>
            </w:pPr>
            <w:r w:rsidRPr="0057370C">
              <w:rPr>
                <w:sz w:val="18"/>
                <w:lang w:val="en-GB"/>
              </w:rPr>
              <w:t xml:space="preserve">are under its sole </w:t>
            </w:r>
            <w:r w:rsidR="00BE6307">
              <w:rPr>
                <w:sz w:val="18"/>
                <w:lang w:val="en-GB"/>
              </w:rPr>
              <w:t xml:space="preserve">direct or indirect </w:t>
            </w:r>
            <w:r w:rsidRPr="0057370C">
              <w:rPr>
                <w:sz w:val="18"/>
                <w:lang w:val="en-GB"/>
              </w:rPr>
              <w:t>control</w:t>
            </w:r>
            <w:r w:rsidR="00BE6307">
              <w:rPr>
                <w:sz w:val="18"/>
                <w:lang w:val="en-GB"/>
              </w:rPr>
              <w:t xml:space="preserve"> pursuant to the above mentioned</w:t>
            </w:r>
          </w:p>
          <w:p w14:paraId="366C343F" w14:textId="77777777" w:rsidR="003B5A38" w:rsidRPr="00A16081" w:rsidRDefault="0057370C" w:rsidP="00783C50">
            <w:pPr>
              <w:pStyle w:val="Kerdesek"/>
              <w:numPr>
                <w:ilvl w:val="0"/>
                <w:numId w:val="34"/>
              </w:numPr>
              <w:spacing w:before="60" w:after="60"/>
              <w:rPr>
                <w:sz w:val="18"/>
                <w:lang w:val="en-GB"/>
              </w:rPr>
            </w:pPr>
            <w:r w:rsidRPr="0057370C">
              <w:rPr>
                <w:sz w:val="18"/>
                <w:lang w:val="en-GB"/>
              </w:rPr>
              <w:t>exercise control over it, as referred to in point (a);</w:t>
            </w:r>
          </w:p>
          <w:p w14:paraId="701D2A01" w14:textId="77777777" w:rsidR="003B5A38" w:rsidRPr="00A16081" w:rsidRDefault="0057370C" w:rsidP="00783C50">
            <w:pPr>
              <w:pStyle w:val="Kerdesek"/>
              <w:numPr>
                <w:ilvl w:val="0"/>
                <w:numId w:val="34"/>
              </w:numPr>
              <w:spacing w:before="60" w:after="60"/>
              <w:rPr>
                <w:sz w:val="18"/>
                <w:lang w:val="en-GB"/>
              </w:rPr>
            </w:pPr>
            <w:r w:rsidRPr="0057370C">
              <w:rPr>
                <w:sz w:val="18"/>
                <w:lang w:val="en-GB"/>
              </w:rPr>
              <w:t>are under the control, as referred to in point (a) above, of the undertakings referred to in point (b);</w:t>
            </w:r>
          </w:p>
          <w:p w14:paraId="29E16665" w14:textId="77777777" w:rsidR="003B5A38" w:rsidRPr="00A16081" w:rsidRDefault="00B602C5" w:rsidP="00783C50">
            <w:pPr>
              <w:pStyle w:val="Kerdesek"/>
              <w:numPr>
                <w:ilvl w:val="0"/>
                <w:numId w:val="34"/>
              </w:numPr>
              <w:spacing w:before="60" w:after="60"/>
              <w:rPr>
                <w:sz w:val="18"/>
                <w:lang w:val="en-GB"/>
              </w:rPr>
            </w:pPr>
            <w:r w:rsidRPr="00B602C5">
              <w:rPr>
                <w:sz w:val="18"/>
                <w:lang w:val="en-GB"/>
              </w:rPr>
              <w:t>are under the joint control of two or more of the undertakings referred to in points (a) to (c) and the undertaking concerned.</w:t>
            </w:r>
          </w:p>
          <w:p w14:paraId="4721F83F" w14:textId="77777777" w:rsidR="003B5A38" w:rsidRPr="00A16081" w:rsidRDefault="00380016" w:rsidP="00783C50">
            <w:pPr>
              <w:pStyle w:val="Kerdesek"/>
              <w:spacing w:before="60" w:after="60"/>
              <w:rPr>
                <w:sz w:val="18"/>
                <w:lang w:val="en-GB"/>
              </w:rPr>
            </w:pPr>
            <w:r w:rsidRPr="004A5C17">
              <w:rPr>
                <w:sz w:val="18"/>
                <w:lang w:val="en-GB"/>
              </w:rPr>
              <w:t>T</w:t>
            </w:r>
            <w:r w:rsidR="00DB4A1B" w:rsidRPr="004A5C17">
              <w:rPr>
                <w:sz w:val="18"/>
                <w:lang w:val="en-GB"/>
              </w:rPr>
              <w:t>he contract or other document on which the control exercised by a sole undertaking or more than one undertaking jointly is based on, must be demonstrated explicitly</w:t>
            </w:r>
            <w:r w:rsidRPr="004A5C17">
              <w:rPr>
                <w:sz w:val="18"/>
                <w:lang w:val="en-GB"/>
              </w:rPr>
              <w:t xml:space="preserve"> in each case</w:t>
            </w:r>
            <w:r w:rsidR="00DB4A1B" w:rsidRPr="004A5C17">
              <w:rPr>
                <w:sz w:val="18"/>
                <w:lang w:val="en-GB"/>
              </w:rPr>
              <w:t xml:space="preserve">, </w:t>
            </w:r>
            <w:r w:rsidR="009E78A2" w:rsidRPr="004A5C17">
              <w:rPr>
                <w:sz w:val="18"/>
                <w:lang w:val="en-GB"/>
              </w:rPr>
              <w:t>and</w:t>
            </w:r>
            <w:r w:rsidRPr="004A5C17">
              <w:rPr>
                <w:sz w:val="18"/>
                <w:lang w:val="en-GB"/>
              </w:rPr>
              <w:t xml:space="preserve"> </w:t>
            </w:r>
            <w:r w:rsidR="003367BE" w:rsidRPr="004A5C17">
              <w:rPr>
                <w:sz w:val="18"/>
                <w:lang w:val="en-GB"/>
              </w:rPr>
              <w:t>the point of the contract or document must also be marked</w:t>
            </w:r>
            <w:r w:rsidR="00803CB1" w:rsidRPr="004A5C17">
              <w:rPr>
                <w:sz w:val="18"/>
                <w:lang w:val="en-GB"/>
              </w:rPr>
              <w:t xml:space="preserve"> precisely</w:t>
            </w:r>
            <w:r w:rsidR="003367BE" w:rsidRPr="004A5C17">
              <w:rPr>
                <w:sz w:val="18"/>
                <w:lang w:val="en-GB"/>
              </w:rPr>
              <w:t xml:space="preserve"> on which the right of control is based on</w:t>
            </w:r>
            <w:r w:rsidR="003B5A38" w:rsidRPr="004A5C17">
              <w:rPr>
                <w:sz w:val="18"/>
                <w:lang w:val="en-GB"/>
              </w:rPr>
              <w:t>.</w:t>
            </w:r>
            <w:r w:rsidR="003B5A38" w:rsidRPr="00A16081">
              <w:rPr>
                <w:sz w:val="18"/>
                <w:lang w:val="en-GB"/>
              </w:rPr>
              <w:t xml:space="preserve"> </w:t>
            </w:r>
          </w:p>
        </w:tc>
      </w:tr>
    </w:tbl>
    <w:p w14:paraId="39B04C56" w14:textId="77777777" w:rsidR="00EE7FD7" w:rsidRPr="00A16081" w:rsidRDefault="00EE7FD7">
      <w:pPr>
        <w:pStyle w:val="FORM3"/>
        <w:rPr>
          <w:color w:val="000000"/>
          <w:lang w:val="en-GB"/>
        </w:rPr>
      </w:pPr>
      <w:r w:rsidRPr="00D70510">
        <w:rPr>
          <w:lang w:val="en-GB"/>
        </w:rPr>
        <w:lastRenderedPageBreak/>
        <w:t xml:space="preserve">Provide </w:t>
      </w:r>
      <w:r w:rsidR="00ED54A6">
        <w:rPr>
          <w:lang w:val="en-GB"/>
        </w:rPr>
        <w:t>separ</w:t>
      </w:r>
      <w:r w:rsidR="00E637EC">
        <w:rPr>
          <w:lang w:val="en-GB"/>
        </w:rPr>
        <w:t>a</w:t>
      </w:r>
      <w:r w:rsidR="00ED54A6">
        <w:rPr>
          <w:lang w:val="en-GB"/>
        </w:rPr>
        <w:t>t</w:t>
      </w:r>
      <w:r w:rsidR="00E637EC">
        <w:rPr>
          <w:lang w:val="en-GB"/>
        </w:rPr>
        <w:t>e</w:t>
      </w:r>
      <w:r w:rsidR="00ED54A6">
        <w:rPr>
          <w:lang w:val="en-GB"/>
        </w:rPr>
        <w:t xml:space="preserve">ly </w:t>
      </w:r>
      <w:r w:rsidRPr="00D70510">
        <w:rPr>
          <w:lang w:val="en-GB"/>
        </w:rPr>
        <w:t xml:space="preserve">the following information regarding </w:t>
      </w:r>
      <w:r w:rsidR="00892105" w:rsidRPr="00A16081">
        <w:rPr>
          <w:u w:val="single"/>
          <w:lang w:val="en-GB"/>
        </w:rPr>
        <w:t>each of</w:t>
      </w:r>
      <w:r w:rsidR="00892105" w:rsidRPr="00D70510">
        <w:rPr>
          <w:lang w:val="en-GB"/>
        </w:rPr>
        <w:t xml:space="preserve"> </w:t>
      </w:r>
      <w:r w:rsidRPr="00656AF1">
        <w:rPr>
          <w:lang w:val="en-GB"/>
        </w:rPr>
        <w:t>th</w:t>
      </w:r>
      <w:r w:rsidR="0022035D">
        <w:rPr>
          <w:lang w:val="en-GB"/>
        </w:rPr>
        <w:t>e</w:t>
      </w:r>
      <w:r w:rsidRPr="00656AF1">
        <w:rPr>
          <w:lang w:val="en-GB"/>
        </w:rPr>
        <w:t xml:space="preserve"> direct participants</w:t>
      </w:r>
      <w:r w:rsidRPr="00D731F4">
        <w:rPr>
          <w:lang w:val="en-GB"/>
        </w:rPr>
        <w:t>:</w:t>
      </w:r>
    </w:p>
    <w:p w14:paraId="3B6D3EDB" w14:textId="77777777" w:rsidR="00D57DA8" w:rsidRPr="00D70510" w:rsidRDefault="0022035D" w:rsidP="00D57DA8">
      <w:pPr>
        <w:pStyle w:val="FORM4"/>
        <w:rPr>
          <w:lang w:val="en-GB"/>
        </w:rPr>
      </w:pPr>
      <w:r>
        <w:rPr>
          <w:lang w:val="en-GB"/>
        </w:rPr>
        <w:t>its</w:t>
      </w:r>
      <w:r w:rsidR="00390CE3">
        <w:rPr>
          <w:lang w:val="en-GB"/>
        </w:rPr>
        <w:t xml:space="preserve"> actual business activities, with copious details about </w:t>
      </w:r>
      <w:r>
        <w:rPr>
          <w:lang w:val="en-GB"/>
        </w:rPr>
        <w:t>the aspects</w:t>
      </w:r>
      <w:r w:rsidR="00390CE3">
        <w:rPr>
          <w:lang w:val="en-GB"/>
        </w:rPr>
        <w:t xml:space="preserve"> of these </w:t>
      </w:r>
      <w:r>
        <w:rPr>
          <w:lang w:val="en-GB"/>
        </w:rPr>
        <w:t xml:space="preserve">activities </w:t>
      </w:r>
      <w:r w:rsidR="00390CE3">
        <w:rPr>
          <w:lang w:val="en-GB"/>
        </w:rPr>
        <w:t xml:space="preserve">that are either related to Hungary, or </w:t>
      </w:r>
      <w:r>
        <w:rPr>
          <w:lang w:val="en-GB"/>
        </w:rPr>
        <w:t xml:space="preserve">which </w:t>
      </w:r>
      <w:r w:rsidR="00390CE3">
        <w:rPr>
          <w:lang w:val="en-GB"/>
        </w:rPr>
        <w:t>may have</w:t>
      </w:r>
      <w:r>
        <w:rPr>
          <w:lang w:val="en-GB"/>
        </w:rPr>
        <w:t xml:space="preserve"> an</w:t>
      </w:r>
      <w:r w:rsidR="00390CE3">
        <w:rPr>
          <w:lang w:val="en-GB"/>
        </w:rPr>
        <w:t xml:space="preserve"> effect on the Hungarian markets</w:t>
      </w:r>
      <w:r w:rsidR="00D57DA8" w:rsidRPr="00D70510">
        <w:rPr>
          <w:lang w:val="en-GB"/>
        </w:rPr>
        <w:t>;</w:t>
      </w:r>
    </w:p>
    <w:p w14:paraId="69113990" w14:textId="77777777" w:rsidR="00D57DA8" w:rsidRPr="00A16081" w:rsidRDefault="00784B1C" w:rsidP="00D57DA8">
      <w:pPr>
        <w:pStyle w:val="FORM4"/>
        <w:rPr>
          <w:lang w:val="en-GB"/>
        </w:rPr>
      </w:pPr>
      <w:r>
        <w:rPr>
          <w:lang w:val="en-GB"/>
        </w:rPr>
        <w:t xml:space="preserve">indirect participants </w:t>
      </w:r>
      <w:r w:rsidR="00ED54A6">
        <w:rPr>
          <w:lang w:val="en-GB"/>
        </w:rPr>
        <w:t>[</w:t>
      </w:r>
      <w:r w:rsidR="00C9660A">
        <w:rPr>
          <w:lang w:val="en-GB"/>
        </w:rPr>
        <w:t>pursuant to</w:t>
      </w:r>
      <w:r>
        <w:rPr>
          <w:lang w:val="en-GB"/>
        </w:rPr>
        <w:t xml:space="preserve"> Article 26(3) and (4) </w:t>
      </w:r>
      <w:r w:rsidR="00B25649">
        <w:rPr>
          <w:lang w:val="en-GB"/>
        </w:rPr>
        <w:t>of the Competition Act</w:t>
      </w:r>
      <w:r w:rsidR="00ED54A6">
        <w:rPr>
          <w:lang w:val="en-GB"/>
        </w:rPr>
        <w:t>]</w:t>
      </w:r>
      <w:r>
        <w:rPr>
          <w:lang w:val="en-GB"/>
        </w:rPr>
        <w:t xml:space="preserve"> belonging</w:t>
      </w:r>
      <w:r w:rsidR="00A83C38">
        <w:rPr>
          <w:lang w:val="en-GB"/>
        </w:rPr>
        <w:t>,</w:t>
      </w:r>
      <w:r>
        <w:rPr>
          <w:lang w:val="en-GB"/>
        </w:rPr>
        <w:t xml:space="preserve"> </w:t>
      </w:r>
      <w:r w:rsidR="00ED54A6">
        <w:rPr>
          <w:lang w:val="en-GB"/>
        </w:rPr>
        <w:t>pursuant</w:t>
      </w:r>
      <w:r>
        <w:rPr>
          <w:lang w:val="en-GB"/>
        </w:rPr>
        <w:t xml:space="preserve"> to Article 15 </w:t>
      </w:r>
      <w:r w:rsidR="00B25649">
        <w:rPr>
          <w:lang w:val="en-GB"/>
        </w:rPr>
        <w:t>of the Competition Act</w:t>
      </w:r>
      <w:r w:rsidR="00A83C38">
        <w:rPr>
          <w:lang w:val="en-GB"/>
        </w:rPr>
        <w:t>,</w:t>
      </w:r>
      <w:r w:rsidRPr="00A16081">
        <w:rPr>
          <w:lang w:val="en-GB"/>
        </w:rPr>
        <w:t xml:space="preserve"> </w:t>
      </w:r>
      <w:r>
        <w:rPr>
          <w:lang w:val="en-GB"/>
        </w:rPr>
        <w:t xml:space="preserve">to the same group of undertakings as </w:t>
      </w:r>
      <w:r w:rsidR="00A87D64">
        <w:rPr>
          <w:lang w:val="en-GB"/>
        </w:rPr>
        <w:t xml:space="preserve">direct participants </w:t>
      </w:r>
      <w:r w:rsidR="00D57DA8" w:rsidRPr="00A16081">
        <w:rPr>
          <w:lang w:val="en-GB"/>
        </w:rPr>
        <w:t>(</w:t>
      </w:r>
      <w:r w:rsidR="00D70510" w:rsidRPr="00D70510">
        <w:rPr>
          <w:lang w:val="en-GB"/>
        </w:rPr>
        <w:t>illustrate the group structure</w:t>
      </w:r>
      <w:r w:rsidR="00A403AB">
        <w:rPr>
          <w:lang w:val="en-GB"/>
        </w:rPr>
        <w:t xml:space="preserve"> and control relations</w:t>
      </w:r>
      <w:r w:rsidR="00D70510" w:rsidRPr="00D70510">
        <w:rPr>
          <w:lang w:val="en-GB"/>
        </w:rPr>
        <w:t xml:space="preserve"> before and after the concentration also in a diagram</w:t>
      </w:r>
      <w:r w:rsidR="00D57DA8" w:rsidRPr="00A16081">
        <w:rPr>
          <w:lang w:val="en-GB"/>
        </w:rPr>
        <w:t>):</w:t>
      </w:r>
    </w:p>
    <w:p w14:paraId="54DA39A1" w14:textId="77777777" w:rsidR="00D57DA8" w:rsidRPr="00A16081" w:rsidRDefault="00ED54A6" w:rsidP="00ED54A6">
      <w:pPr>
        <w:pStyle w:val="FORM4"/>
        <w:numPr>
          <w:ilvl w:val="0"/>
          <w:numId w:val="0"/>
        </w:numPr>
        <w:ind w:left="1701" w:hanging="425"/>
        <w:rPr>
          <w:lang w:val="en-GB"/>
        </w:rPr>
      </w:pPr>
      <w:r>
        <w:rPr>
          <w:lang w:val="en-GB"/>
        </w:rPr>
        <w:t xml:space="preserve">ba) </w:t>
      </w:r>
      <w:r>
        <w:rPr>
          <w:lang w:val="en-GB"/>
        </w:rPr>
        <w:tab/>
      </w:r>
      <w:r w:rsidR="004D500E">
        <w:rPr>
          <w:lang w:val="en-GB"/>
        </w:rPr>
        <w:t>regarding members of the group of undertakings related only to European market</w:t>
      </w:r>
      <w:r w:rsidR="004A5C17">
        <w:rPr>
          <w:lang w:val="en-GB"/>
        </w:rPr>
        <w:t>s</w:t>
      </w:r>
      <w:r w:rsidR="004D500E">
        <w:rPr>
          <w:lang w:val="en-GB"/>
        </w:rPr>
        <w:t xml:space="preserve"> but not to Hungarian </w:t>
      </w:r>
      <w:r w:rsidR="004A5C17">
        <w:rPr>
          <w:lang w:val="en-GB"/>
        </w:rPr>
        <w:t xml:space="preserve">markets, it is sufficient to indicate </w:t>
      </w:r>
      <w:r w:rsidR="004D500E">
        <w:rPr>
          <w:lang w:val="en-GB"/>
        </w:rPr>
        <w:t>their enumeration</w:t>
      </w:r>
      <w:r w:rsidR="004A5C17">
        <w:rPr>
          <w:lang w:val="en-GB"/>
        </w:rPr>
        <w:t>,</w:t>
      </w:r>
      <w:r w:rsidR="004D500E">
        <w:rPr>
          <w:lang w:val="en-GB"/>
        </w:rPr>
        <w:t xml:space="preserve"> fields of their activities and</w:t>
      </w:r>
      <w:r w:rsidR="00A403AB">
        <w:rPr>
          <w:lang w:val="en-GB"/>
        </w:rPr>
        <w:t xml:space="preserve"> in a diagram showing the control relations</w:t>
      </w:r>
      <w:r w:rsidR="004D500E">
        <w:rPr>
          <w:lang w:val="en-GB"/>
        </w:rPr>
        <w:t xml:space="preserve"> their role within the corporate group</w:t>
      </w:r>
      <w:r w:rsidR="00D57DA8" w:rsidRPr="00A16081">
        <w:rPr>
          <w:lang w:val="en-GB"/>
        </w:rPr>
        <w:t>;</w:t>
      </w:r>
    </w:p>
    <w:p w14:paraId="52E1BA0B" w14:textId="77777777" w:rsidR="00D57DA8" w:rsidRPr="00ED54A6" w:rsidRDefault="00FF533C" w:rsidP="00ED54A6">
      <w:pPr>
        <w:pStyle w:val="FORM4"/>
        <w:numPr>
          <w:ilvl w:val="3"/>
          <w:numId w:val="51"/>
        </w:numPr>
        <w:rPr>
          <w:lang w:val="en-GB"/>
        </w:rPr>
      </w:pPr>
      <w:r w:rsidRPr="00ED54A6">
        <w:rPr>
          <w:lang w:val="en-GB"/>
        </w:rPr>
        <w:t>regarding members of the group of undertakings related to Hungarian market</w:t>
      </w:r>
      <w:r w:rsidR="00730490" w:rsidRPr="00ED54A6">
        <w:rPr>
          <w:lang w:val="en-GB"/>
        </w:rPr>
        <w:t>s</w:t>
      </w:r>
      <w:r w:rsidR="004A5C17" w:rsidRPr="00ED54A6">
        <w:rPr>
          <w:lang w:val="en-GB"/>
        </w:rPr>
        <w:t>,</w:t>
      </w:r>
      <w:r w:rsidRPr="00ED54A6">
        <w:rPr>
          <w:lang w:val="en-GB"/>
        </w:rPr>
        <w:t xml:space="preserve"> </w:t>
      </w:r>
      <w:r w:rsidR="00B505BF" w:rsidRPr="00ED54A6">
        <w:rPr>
          <w:lang w:val="en-GB"/>
        </w:rPr>
        <w:t>in addition to</w:t>
      </w:r>
      <w:r w:rsidR="00334960" w:rsidRPr="00ED54A6">
        <w:rPr>
          <w:lang w:val="en-GB"/>
        </w:rPr>
        <w:t xml:space="preserve"> indicating </w:t>
      </w:r>
      <w:r w:rsidR="00D0750C" w:rsidRPr="00ED54A6">
        <w:rPr>
          <w:lang w:val="en-GB"/>
        </w:rPr>
        <w:t>in a diagram showing the control relations</w:t>
      </w:r>
      <w:r w:rsidR="00334960" w:rsidRPr="00ED54A6">
        <w:rPr>
          <w:lang w:val="en-GB"/>
        </w:rPr>
        <w:t xml:space="preserve"> a textual presentation of their control relations</w:t>
      </w:r>
      <w:r w:rsidR="004A5C17" w:rsidRPr="00ED54A6">
        <w:rPr>
          <w:lang w:val="en-GB"/>
        </w:rPr>
        <w:t>,</w:t>
      </w:r>
      <w:r w:rsidR="00334960" w:rsidRPr="00ED54A6">
        <w:rPr>
          <w:lang w:val="en-GB"/>
        </w:rPr>
        <w:t xml:space="preserve"> a detailed demonstration of their business activities on the Hungarian markets is also needed</w:t>
      </w:r>
      <w:r w:rsidR="00D57DA8" w:rsidRPr="00ED54A6">
        <w:rPr>
          <w:lang w:val="en-GB"/>
        </w:rPr>
        <w:t>;</w:t>
      </w:r>
    </w:p>
    <w:p w14:paraId="38AB08B2" w14:textId="77777777" w:rsidR="00D57DA8" w:rsidRPr="00A16081" w:rsidRDefault="00ED54A6" w:rsidP="00ED54A6">
      <w:pPr>
        <w:pStyle w:val="FORM4"/>
        <w:numPr>
          <w:ilvl w:val="0"/>
          <w:numId w:val="0"/>
        </w:numPr>
        <w:ind w:left="1701" w:hanging="425"/>
        <w:rPr>
          <w:lang w:val="en-GB"/>
        </w:rPr>
      </w:pPr>
      <w:r>
        <w:rPr>
          <w:lang w:val="en-GB"/>
        </w:rPr>
        <w:t xml:space="preserve">bc) </w:t>
      </w:r>
      <w:r>
        <w:rPr>
          <w:lang w:val="en-GB"/>
        </w:rPr>
        <w:tab/>
      </w:r>
      <w:r w:rsidR="00705DC6">
        <w:rPr>
          <w:lang w:val="en-GB"/>
        </w:rPr>
        <w:t>regarding members of the group of undertakings related neither to Hungarian nor to European markets</w:t>
      </w:r>
      <w:r w:rsidR="00D51584">
        <w:rPr>
          <w:lang w:val="en-GB"/>
        </w:rPr>
        <w:t>,</w:t>
      </w:r>
      <w:r w:rsidR="00705DC6">
        <w:rPr>
          <w:lang w:val="en-GB"/>
        </w:rPr>
        <w:t xml:space="preserve"> a diagram of the corporate group is sufficient</w:t>
      </w:r>
      <w:r w:rsidR="00D57DA8" w:rsidRPr="00A16081">
        <w:rPr>
          <w:lang w:val="en-GB"/>
        </w:rPr>
        <w:t>.</w:t>
      </w:r>
    </w:p>
    <w:p w14:paraId="14796032" w14:textId="77777777" w:rsidR="00D57DA8" w:rsidRPr="005B4506" w:rsidRDefault="00FF533C">
      <w:pPr>
        <w:pStyle w:val="FORM3"/>
        <w:rPr>
          <w:color w:val="000000"/>
          <w:lang w:val="en-GB"/>
        </w:rPr>
      </w:pPr>
      <w:r w:rsidRPr="005B4506">
        <w:rPr>
          <w:lang w:val="en-GB"/>
        </w:rPr>
        <w:t>D</w:t>
      </w:r>
      <w:r>
        <w:rPr>
          <w:lang w:val="en-GB"/>
        </w:rPr>
        <w:t xml:space="preserve">eclare </w:t>
      </w:r>
      <w:r w:rsidR="00C96085">
        <w:rPr>
          <w:lang w:val="en-GB"/>
        </w:rPr>
        <w:t>whether</w:t>
      </w:r>
      <w:r w:rsidR="00771492">
        <w:rPr>
          <w:lang w:val="en-GB"/>
        </w:rPr>
        <w:t xml:space="preserve"> such undertakings exist that are not members in the groups of undertakings </w:t>
      </w:r>
      <w:r w:rsidR="00771492" w:rsidRPr="005B4506">
        <w:rPr>
          <w:lang w:val="en-GB"/>
        </w:rPr>
        <w:t xml:space="preserve">participating in the concentration </w:t>
      </w:r>
      <w:r w:rsidR="00ED54A6">
        <w:rPr>
          <w:lang w:val="en-GB"/>
        </w:rPr>
        <w:t>pursuant</w:t>
      </w:r>
      <w:r w:rsidR="00771492" w:rsidRPr="005B4506">
        <w:rPr>
          <w:lang w:val="en-GB"/>
        </w:rPr>
        <w:t xml:space="preserve"> to Article 15 </w:t>
      </w:r>
      <w:r w:rsidR="00B25649" w:rsidRPr="005B4506">
        <w:rPr>
          <w:lang w:val="en-GB"/>
        </w:rPr>
        <w:t>of the Competition Act</w:t>
      </w:r>
      <w:r w:rsidR="00771492" w:rsidRPr="005B4506">
        <w:rPr>
          <w:lang w:val="en-GB"/>
        </w:rPr>
        <w:t xml:space="preserve"> </w:t>
      </w:r>
      <w:r w:rsidR="00771492" w:rsidRPr="005B4506">
        <w:rPr>
          <w:szCs w:val="20"/>
          <w:lang w:val="en-GB"/>
        </w:rPr>
        <w:t>and</w:t>
      </w:r>
      <w:r w:rsidR="004E079D" w:rsidRPr="005B4506">
        <w:rPr>
          <w:szCs w:val="20"/>
          <w:lang w:val="en-GB"/>
        </w:rPr>
        <w:t xml:space="preserve"> which are</w:t>
      </w:r>
      <w:r w:rsidR="00771492" w:rsidRPr="005B4506">
        <w:rPr>
          <w:szCs w:val="20"/>
          <w:lang w:val="en-GB"/>
        </w:rPr>
        <w:t xml:space="preserve"> </w:t>
      </w:r>
      <w:r w:rsidR="00771492" w:rsidRPr="005B4506">
        <w:rPr>
          <w:iCs/>
          <w:color w:val="000000"/>
          <w:szCs w:val="20"/>
          <w:lang w:val="en-GB"/>
        </w:rPr>
        <w:t xml:space="preserve">jointly controlled by a member of one of the participating group of undertakings and an </w:t>
      </w:r>
      <w:r w:rsidR="00771492" w:rsidRPr="005B4506">
        <w:rPr>
          <w:iCs/>
          <w:color w:val="000000"/>
          <w:szCs w:val="20"/>
          <w:lang w:val="en-GB"/>
        </w:rPr>
        <w:lastRenderedPageBreak/>
        <w:t>independent undertaking</w:t>
      </w:r>
      <w:r w:rsidR="008A6C2C" w:rsidRPr="005B4506">
        <w:rPr>
          <w:szCs w:val="20"/>
          <w:lang w:val="en-GB"/>
        </w:rPr>
        <w:t>.</w:t>
      </w:r>
      <w:r w:rsidR="008A6C2C" w:rsidRPr="005B4506">
        <w:rPr>
          <w:lang w:val="en-GB"/>
        </w:rPr>
        <w:t xml:space="preserve"> </w:t>
      </w:r>
      <w:r w:rsidR="004E079D" w:rsidRPr="005B4506">
        <w:rPr>
          <w:lang w:val="en-GB"/>
        </w:rPr>
        <w:t xml:space="preserve">If </w:t>
      </w:r>
      <w:r w:rsidR="004B62CB" w:rsidRPr="005B4506">
        <w:rPr>
          <w:lang w:val="en-GB"/>
        </w:rPr>
        <w:t xml:space="preserve">yes, </w:t>
      </w:r>
      <w:r w:rsidR="005235AC" w:rsidRPr="005B4506">
        <w:rPr>
          <w:lang w:val="en-GB"/>
        </w:rPr>
        <w:t>introduce all</w:t>
      </w:r>
      <w:r w:rsidR="004E079D" w:rsidRPr="005B4506">
        <w:rPr>
          <w:lang w:val="en-GB"/>
        </w:rPr>
        <w:t xml:space="preserve"> such</w:t>
      </w:r>
      <w:r w:rsidR="005235AC" w:rsidRPr="005B4506">
        <w:rPr>
          <w:lang w:val="en-GB"/>
        </w:rPr>
        <w:t xml:space="preserve"> undertakings</w:t>
      </w:r>
      <w:r w:rsidR="004E079D" w:rsidRPr="005B4506">
        <w:rPr>
          <w:lang w:val="en-GB"/>
        </w:rPr>
        <w:t xml:space="preserve"> that are</w:t>
      </w:r>
      <w:r w:rsidR="005235AC" w:rsidRPr="005B4506">
        <w:rPr>
          <w:lang w:val="en-GB"/>
        </w:rPr>
        <w:t xml:space="preserve"> relevant </w:t>
      </w:r>
      <w:r w:rsidR="004E079D" w:rsidRPr="005B4506">
        <w:rPr>
          <w:lang w:val="en-GB"/>
        </w:rPr>
        <w:t xml:space="preserve">for </w:t>
      </w:r>
      <w:r w:rsidR="005235AC" w:rsidRPr="005B4506">
        <w:rPr>
          <w:lang w:val="en-GB"/>
        </w:rPr>
        <w:t>the concentration</w:t>
      </w:r>
      <w:r w:rsidR="00C96085" w:rsidRPr="005B4506">
        <w:rPr>
          <w:lang w:val="en-GB"/>
        </w:rPr>
        <w:t>:</w:t>
      </w:r>
    </w:p>
    <w:p w14:paraId="0F6C153D" w14:textId="77777777" w:rsidR="008A6C2C" w:rsidRPr="005B4506" w:rsidRDefault="004B62CB" w:rsidP="008A6C2C">
      <w:pPr>
        <w:pStyle w:val="FORM4"/>
        <w:tabs>
          <w:tab w:val="clear" w:pos="425"/>
          <w:tab w:val="num" w:pos="0"/>
        </w:tabs>
        <w:ind w:left="1276"/>
        <w:rPr>
          <w:lang w:val="en-GB"/>
        </w:rPr>
      </w:pPr>
      <w:r w:rsidRPr="005B4506">
        <w:rPr>
          <w:lang w:val="en-GB"/>
        </w:rPr>
        <w:t>regarding jointly controlled undertaking</w:t>
      </w:r>
      <w:r w:rsidR="004A5C17" w:rsidRPr="005B4506">
        <w:rPr>
          <w:lang w:val="en-GB"/>
        </w:rPr>
        <w:t>s</w:t>
      </w:r>
      <w:r w:rsidRPr="005B4506">
        <w:rPr>
          <w:lang w:val="en-GB"/>
        </w:rPr>
        <w:t xml:space="preserve"> that are not present on the Hungarian markets</w:t>
      </w:r>
      <w:r w:rsidR="004A5C17" w:rsidRPr="005B4506">
        <w:rPr>
          <w:lang w:val="en-GB"/>
        </w:rPr>
        <w:t>, it is sufficient to indicate</w:t>
      </w:r>
      <w:r w:rsidRPr="005B4506">
        <w:rPr>
          <w:lang w:val="en-GB"/>
        </w:rPr>
        <w:t xml:space="preserve"> their enumeration</w:t>
      </w:r>
      <w:r w:rsidR="004A5C17" w:rsidRPr="005B4506">
        <w:rPr>
          <w:lang w:val="en-GB"/>
        </w:rPr>
        <w:t>,</w:t>
      </w:r>
      <w:r w:rsidRPr="005B4506">
        <w:rPr>
          <w:lang w:val="en-GB"/>
        </w:rPr>
        <w:t xml:space="preserve"> fields of their activities and which of them exercise the control</w:t>
      </w:r>
      <w:r w:rsidR="008A6C2C" w:rsidRPr="005B4506">
        <w:rPr>
          <w:lang w:val="en-GB"/>
        </w:rPr>
        <w:t>;</w:t>
      </w:r>
    </w:p>
    <w:p w14:paraId="40778C0B" w14:textId="77777777" w:rsidR="008A6C2C" w:rsidRPr="00A16081" w:rsidRDefault="004B62CB" w:rsidP="008A6C2C">
      <w:pPr>
        <w:pStyle w:val="FORM4"/>
        <w:tabs>
          <w:tab w:val="clear" w:pos="425"/>
          <w:tab w:val="num" w:pos="0"/>
        </w:tabs>
        <w:ind w:left="1276"/>
        <w:rPr>
          <w:lang w:val="en-GB"/>
        </w:rPr>
      </w:pPr>
      <w:r w:rsidRPr="005B4506">
        <w:rPr>
          <w:lang w:val="en-GB"/>
        </w:rPr>
        <w:t>regarding jointly controlled</w:t>
      </w:r>
      <w:r>
        <w:rPr>
          <w:lang w:val="en-GB"/>
        </w:rPr>
        <w:t xml:space="preserve"> undertaking</w:t>
      </w:r>
      <w:r w:rsidR="007A7C72">
        <w:rPr>
          <w:lang w:val="en-GB"/>
        </w:rPr>
        <w:t>s</w:t>
      </w:r>
      <w:r>
        <w:rPr>
          <w:lang w:val="en-GB"/>
        </w:rPr>
        <w:t xml:space="preserve"> present on the Hungarian markets</w:t>
      </w:r>
      <w:r w:rsidR="008A6C2C" w:rsidRPr="00A16081">
        <w:rPr>
          <w:lang w:val="en-GB"/>
        </w:rPr>
        <w:t xml:space="preserve"> </w:t>
      </w:r>
    </w:p>
    <w:p w14:paraId="45445564" w14:textId="77777777" w:rsidR="008A6C2C" w:rsidRDefault="00ED54A6" w:rsidP="00ED54A6">
      <w:pPr>
        <w:pStyle w:val="FORM4"/>
        <w:numPr>
          <w:ilvl w:val="0"/>
          <w:numId w:val="0"/>
        </w:numPr>
        <w:tabs>
          <w:tab w:val="left" w:pos="1418"/>
        </w:tabs>
        <w:ind w:left="1276" w:hanging="425"/>
        <w:rPr>
          <w:lang w:val="en-GB"/>
        </w:rPr>
      </w:pPr>
      <w:r>
        <w:rPr>
          <w:lang w:val="en-GB"/>
        </w:rPr>
        <w:t xml:space="preserve">ba) </w:t>
      </w:r>
      <w:r w:rsidR="007D0836">
        <w:rPr>
          <w:lang w:val="en-GB"/>
        </w:rPr>
        <w:t>present the structure of their control</w:t>
      </w:r>
      <w:r w:rsidR="00AE1020">
        <w:rPr>
          <w:lang w:val="en-GB"/>
        </w:rPr>
        <w:t>, e.g. how and to wh</w:t>
      </w:r>
      <w:r w:rsidR="00A83C38">
        <w:rPr>
          <w:lang w:val="en-GB"/>
        </w:rPr>
        <w:t>at</w:t>
      </w:r>
      <w:r w:rsidR="00AE1020">
        <w:rPr>
          <w:lang w:val="en-GB"/>
        </w:rPr>
        <w:t xml:space="preserve"> extent do the members of the group of undertakings participate in the jointly exercised control</w:t>
      </w:r>
      <w:r w:rsidR="00D51584">
        <w:rPr>
          <w:lang w:val="en-GB"/>
        </w:rPr>
        <w:t>,</w:t>
      </w:r>
      <w:r w:rsidR="00AE1020">
        <w:rPr>
          <w:lang w:val="en-GB"/>
        </w:rPr>
        <w:t xml:space="preserve"> as well as which group(s) of undertakings the other independent controlling undertaking(s)</w:t>
      </w:r>
      <w:r w:rsidR="0026681D">
        <w:rPr>
          <w:lang w:val="en-GB"/>
        </w:rPr>
        <w:t xml:space="preserve"> is / are</w:t>
      </w:r>
      <w:r w:rsidR="00AE1020">
        <w:rPr>
          <w:lang w:val="en-GB"/>
        </w:rPr>
        <w:t xml:space="preserve"> part of, how they participate in the jointly exercised control and on what Hungarian markets are they present;</w:t>
      </w:r>
    </w:p>
    <w:p w14:paraId="698CBD89" w14:textId="77777777" w:rsidR="008A6C2C" w:rsidRPr="00ED54A6" w:rsidRDefault="007D0836" w:rsidP="00ED54A6">
      <w:pPr>
        <w:pStyle w:val="FORM4"/>
        <w:numPr>
          <w:ilvl w:val="3"/>
          <w:numId w:val="53"/>
        </w:numPr>
        <w:tabs>
          <w:tab w:val="left" w:pos="1276"/>
        </w:tabs>
        <w:ind w:left="851" w:firstLine="0"/>
        <w:rPr>
          <w:lang w:val="en-GB"/>
        </w:rPr>
      </w:pPr>
      <w:r w:rsidRPr="00ED54A6">
        <w:rPr>
          <w:lang w:val="en-GB"/>
        </w:rPr>
        <w:t xml:space="preserve">demonstrate their business activities on the Hungarian markets </w:t>
      </w:r>
      <w:r w:rsidR="00B505BF" w:rsidRPr="00ED54A6">
        <w:rPr>
          <w:lang w:val="en-GB"/>
        </w:rPr>
        <w:t>in detail</w:t>
      </w:r>
      <w:r w:rsidR="00E42AFD" w:rsidRPr="00ED54A6">
        <w:rPr>
          <w:lang w:val="en-GB"/>
        </w:rPr>
        <w:t>.</w:t>
      </w:r>
    </w:p>
    <w:p w14:paraId="5750134D" w14:textId="77777777" w:rsidR="00EE7FD7" w:rsidRPr="00D03B80" w:rsidRDefault="001001B9" w:rsidP="002178F0">
      <w:pPr>
        <w:pStyle w:val="FORM2"/>
        <w:rPr>
          <w:b/>
          <w:lang w:val="en-GB"/>
        </w:rPr>
      </w:pPr>
      <w:r>
        <w:rPr>
          <w:lang w:val="en-GB"/>
        </w:rPr>
        <w:t xml:space="preserve">Declare whether </w:t>
      </w:r>
      <w:r w:rsidR="0026681D">
        <w:rPr>
          <w:lang w:val="en-GB"/>
        </w:rPr>
        <w:t>relations existed prior to</w:t>
      </w:r>
      <w:r w:rsidR="00F7401C" w:rsidRPr="00D03B80">
        <w:rPr>
          <w:lang w:val="en-GB"/>
        </w:rPr>
        <w:t xml:space="preserve"> the proposed concentration </w:t>
      </w:r>
      <w:r>
        <w:rPr>
          <w:lang w:val="en-GB"/>
        </w:rPr>
        <w:t xml:space="preserve">– which did not result in control </w:t>
      </w:r>
      <w:r w:rsidR="008717AD">
        <w:rPr>
          <w:lang w:val="en-GB"/>
        </w:rPr>
        <w:t>pursuant</w:t>
      </w:r>
      <w:r>
        <w:rPr>
          <w:lang w:val="en-GB"/>
        </w:rPr>
        <w:t xml:space="preserve"> to the </w:t>
      </w:r>
      <w:r w:rsidR="00B25649">
        <w:rPr>
          <w:lang w:val="en-GB"/>
        </w:rPr>
        <w:t>Competition Act</w:t>
      </w:r>
      <w:r>
        <w:rPr>
          <w:lang w:val="en-GB"/>
        </w:rPr>
        <w:t xml:space="preserve"> – </w:t>
      </w:r>
      <w:r w:rsidR="00F7401C" w:rsidRPr="00D03B80">
        <w:rPr>
          <w:lang w:val="en-GB"/>
        </w:rPr>
        <w:t xml:space="preserve">between the undertakings or groups of undertakings participating in the concentration and other undertaking(s) independent [Article 15(1) of the </w:t>
      </w:r>
      <w:r w:rsidR="00B25649">
        <w:rPr>
          <w:lang w:val="en-GB"/>
        </w:rPr>
        <w:t>Competition Act</w:t>
      </w:r>
      <w:r w:rsidR="00F7401C" w:rsidRPr="00D03B80">
        <w:rPr>
          <w:lang w:val="en-GB"/>
        </w:rPr>
        <w:t>] of the undertakings or groups participating in the concentration</w:t>
      </w:r>
      <w:r>
        <w:rPr>
          <w:lang w:val="en-GB"/>
        </w:rPr>
        <w:t xml:space="preserve">. If so, present the relations which are relevant from the point of view of the current concentration </w:t>
      </w:r>
      <w:r w:rsidR="00F7014A">
        <w:rPr>
          <w:lang w:val="en-GB"/>
        </w:rPr>
        <w:t>concerning the following aspects</w:t>
      </w:r>
      <w:r w:rsidR="00DE28AE">
        <w:rPr>
          <w:lang w:val="en-GB"/>
        </w:rPr>
        <w:t>:</w:t>
      </w:r>
    </w:p>
    <w:p w14:paraId="36014558" w14:textId="77777777" w:rsidR="00046DCF" w:rsidRPr="0026681D" w:rsidRDefault="00046DCF" w:rsidP="002178F0">
      <w:pPr>
        <w:pStyle w:val="FORM4"/>
        <w:rPr>
          <w:lang w:val="en-GB"/>
        </w:rPr>
      </w:pPr>
      <w:r w:rsidRPr="0026681D">
        <w:rPr>
          <w:lang w:val="en-GB"/>
        </w:rPr>
        <w:t>minority interest in independent undertaking</w:t>
      </w:r>
      <w:r w:rsidR="00F7014A" w:rsidRPr="00D65DB3">
        <w:rPr>
          <w:lang w:val="en-GB"/>
        </w:rPr>
        <w:t>(s)</w:t>
      </w:r>
      <w:r w:rsidRPr="0026681D">
        <w:rPr>
          <w:lang w:val="en-GB"/>
        </w:rPr>
        <w:t xml:space="preserve"> (name of the undertakings, percentage of ownership);</w:t>
      </w:r>
    </w:p>
    <w:p w14:paraId="69CE08AC" w14:textId="77777777" w:rsidR="00046DCF" w:rsidRPr="007F2A78" w:rsidRDefault="00046DCF" w:rsidP="002178F0">
      <w:pPr>
        <w:pStyle w:val="FORM4"/>
        <w:rPr>
          <w:lang w:val="en-GB"/>
        </w:rPr>
      </w:pPr>
      <w:r w:rsidRPr="007F2A78">
        <w:rPr>
          <w:lang w:val="en-GB"/>
        </w:rPr>
        <w:t>personnel overlaps (executive official positions held by the same person</w:t>
      </w:r>
      <w:r w:rsidR="008B45F0" w:rsidRPr="007F2A78">
        <w:rPr>
          <w:lang w:val="en-GB"/>
        </w:rPr>
        <w:t xml:space="preserve"> in other independent undertakings</w:t>
      </w:r>
      <w:r w:rsidRPr="007F2A78">
        <w:rPr>
          <w:lang w:val="en-GB"/>
        </w:rPr>
        <w:t>);</w:t>
      </w:r>
    </w:p>
    <w:p w14:paraId="202FA82C" w14:textId="77777777" w:rsidR="00046DCF" w:rsidRPr="007F2A78" w:rsidRDefault="00C56602" w:rsidP="002178F0">
      <w:pPr>
        <w:pStyle w:val="FORM4"/>
        <w:rPr>
          <w:lang w:val="en-GB"/>
        </w:rPr>
      </w:pPr>
      <w:r w:rsidRPr="007F2A78">
        <w:rPr>
          <w:lang w:val="en-GB"/>
        </w:rPr>
        <w:t>other significant contractual economic relationships (significant economic relations between undertakings participating in the concentration and other undertakings independent of the participants or their groups that may have a decisive influence on the operation of other market actors);</w:t>
      </w:r>
    </w:p>
    <w:p w14:paraId="5F5352DC" w14:textId="77777777" w:rsidR="00046DCF" w:rsidRPr="007F2A78" w:rsidRDefault="00046DCF" w:rsidP="002178F0">
      <w:pPr>
        <w:pStyle w:val="FORM4"/>
        <w:rPr>
          <w:lang w:val="en-GB"/>
        </w:rPr>
      </w:pPr>
      <w:r w:rsidRPr="007F2A78">
        <w:rPr>
          <w:lang w:val="en-GB"/>
        </w:rPr>
        <w:t>briefly indicate the activities of</w:t>
      </w:r>
      <w:r w:rsidR="00F7014A">
        <w:rPr>
          <w:lang w:val="en-GB"/>
        </w:rPr>
        <w:t xml:space="preserve"> the</w:t>
      </w:r>
      <w:r w:rsidRPr="007F2A78">
        <w:rPr>
          <w:lang w:val="en-GB"/>
        </w:rPr>
        <w:t xml:space="preserve"> undertakings mentioned above in points a)-c).</w:t>
      </w:r>
    </w:p>
    <w:p w14:paraId="1A9EA894" w14:textId="77777777" w:rsidR="00F7401C" w:rsidRPr="00073747" w:rsidRDefault="001001B9">
      <w:pPr>
        <w:pStyle w:val="FORM2"/>
        <w:rPr>
          <w:b/>
          <w:lang w:val="en-GB"/>
        </w:rPr>
      </w:pPr>
      <w:r>
        <w:rPr>
          <w:b/>
          <w:lang w:val="en-GB"/>
        </w:rPr>
        <w:t>Related</w:t>
      </w:r>
      <w:r w:rsidR="00D731F4">
        <w:rPr>
          <w:b/>
          <w:lang w:val="en-GB"/>
        </w:rPr>
        <w:t xml:space="preserve"> proceedings</w:t>
      </w:r>
    </w:p>
    <w:p w14:paraId="53B5E365" w14:textId="77777777" w:rsidR="00656AF1" w:rsidRPr="00EB0CE1" w:rsidRDefault="00656AF1" w:rsidP="00F631F6">
      <w:pPr>
        <w:pStyle w:val="FORM2"/>
        <w:keepNext w:val="0"/>
        <w:numPr>
          <w:ilvl w:val="0"/>
          <w:numId w:val="0"/>
        </w:numPr>
        <w:ind w:left="709"/>
        <w:rPr>
          <w:b/>
          <w:lang w:val="en-GB"/>
        </w:rPr>
      </w:pPr>
      <w:r w:rsidRPr="00EB0CE1">
        <w:rPr>
          <w:lang w:val="en-GB"/>
        </w:rPr>
        <w:t>Describe any closed or on</w:t>
      </w:r>
      <w:r w:rsidR="0026681D">
        <w:rPr>
          <w:lang w:val="en-GB"/>
        </w:rPr>
        <w:t>-</w:t>
      </w:r>
      <w:r w:rsidRPr="00EB0CE1">
        <w:rPr>
          <w:lang w:val="en-GB"/>
        </w:rPr>
        <w:t>going</w:t>
      </w:r>
      <w:r w:rsidR="00F631F6">
        <w:rPr>
          <w:lang w:val="en-GB"/>
        </w:rPr>
        <w:t xml:space="preserve"> M&amp;A</w:t>
      </w:r>
      <w:r w:rsidRPr="00EB0CE1">
        <w:rPr>
          <w:lang w:val="en-GB"/>
        </w:rPr>
        <w:t xml:space="preserve"> proceedings of the European Commission as competition authority or </w:t>
      </w:r>
      <w:r w:rsidR="00330924">
        <w:rPr>
          <w:lang w:val="en-GB"/>
        </w:rPr>
        <w:t>the</w:t>
      </w:r>
      <w:r w:rsidRPr="00EB0CE1">
        <w:rPr>
          <w:lang w:val="en-GB"/>
        </w:rPr>
        <w:t xml:space="preserve"> competition authority</w:t>
      </w:r>
      <w:r w:rsidR="00330924">
        <w:rPr>
          <w:lang w:val="en-GB"/>
        </w:rPr>
        <w:t xml:space="preserve"> of any country</w:t>
      </w:r>
      <w:r w:rsidRPr="00EB0CE1">
        <w:rPr>
          <w:lang w:val="en-GB"/>
        </w:rPr>
        <w:t xml:space="preserve">, conducted in the 2 years preceding the concentration, involving the groups of undertakings participating in the concentration (proceeding authority, ID number of proceedings, </w:t>
      </w:r>
      <w:r w:rsidR="00330924">
        <w:rPr>
          <w:lang w:val="en-GB"/>
        </w:rPr>
        <w:t xml:space="preserve">the </w:t>
      </w:r>
      <w:r w:rsidR="00330924" w:rsidRPr="00330924">
        <w:rPr>
          <w:lang w:val="en-GB"/>
        </w:rPr>
        <w:t>undertaking</w:t>
      </w:r>
      <w:r w:rsidR="00330924">
        <w:rPr>
          <w:lang w:val="en-GB"/>
        </w:rPr>
        <w:t>s involved</w:t>
      </w:r>
      <w:r w:rsidRPr="00EB0CE1">
        <w:rPr>
          <w:lang w:val="en-GB"/>
        </w:rPr>
        <w:t xml:space="preserve"> as well as the outcome of the proceedings or the status of on</w:t>
      </w:r>
      <w:r w:rsidR="0026681D">
        <w:rPr>
          <w:lang w:val="en-GB"/>
        </w:rPr>
        <w:t>-</w:t>
      </w:r>
      <w:r w:rsidRPr="00EB0CE1">
        <w:rPr>
          <w:lang w:val="en-GB"/>
        </w:rPr>
        <w:t>going proceedings)</w:t>
      </w:r>
      <w:r w:rsidR="00F7014A">
        <w:rPr>
          <w:lang w:val="en-GB"/>
        </w:rPr>
        <w:t>.</w:t>
      </w:r>
    </w:p>
    <w:p w14:paraId="03E18B49" w14:textId="77777777" w:rsidR="00EE7FD7" w:rsidRPr="00EB0CE1" w:rsidRDefault="00EE7FD7" w:rsidP="001D4462">
      <w:pPr>
        <w:pStyle w:val="FORM3"/>
        <w:numPr>
          <w:ilvl w:val="0"/>
          <w:numId w:val="0"/>
        </w:numPr>
        <w:rPr>
          <w:lang w:val="en-GB"/>
        </w:rPr>
      </w:pPr>
    </w:p>
    <w:p w14:paraId="7EA93114" w14:textId="77777777" w:rsidR="00EE7FD7" w:rsidRPr="00291A6B" w:rsidRDefault="00AF2A86">
      <w:pPr>
        <w:pStyle w:val="FORM1"/>
        <w:rPr>
          <w:lang w:val="en-GB"/>
        </w:rPr>
      </w:pPr>
      <w:r w:rsidRPr="00073747">
        <w:rPr>
          <w:lang w:val="en-GB"/>
        </w:rPr>
        <w:lastRenderedPageBreak/>
        <w:t xml:space="preserve"> </w:t>
      </w:r>
      <w:r w:rsidR="00291A6B" w:rsidRPr="00073747">
        <w:rPr>
          <w:lang w:val="en-GB"/>
        </w:rPr>
        <w:t>Threshold</w:t>
      </w:r>
      <w:r w:rsidR="007B5413">
        <w:rPr>
          <w:lang w:val="en-GB"/>
        </w:rPr>
        <w:t>s</w:t>
      </w:r>
      <w:r w:rsidRPr="00073747">
        <w:rPr>
          <w:lang w:val="en-GB"/>
        </w:rPr>
        <w:t xml:space="preserve"> </w:t>
      </w:r>
      <w:r w:rsidR="00291A6B">
        <w:rPr>
          <w:lang w:val="en-GB"/>
        </w:rPr>
        <w:t>and jurisdiction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91067D" w14:paraId="2B0FC872" w14:textId="77777777">
        <w:trPr>
          <w:jc w:val="center"/>
        </w:trPr>
        <w:tc>
          <w:tcPr>
            <w:tcW w:w="9212" w:type="dxa"/>
            <w:shd w:val="clear" w:color="auto" w:fill="D9D9D9"/>
            <w:tcMar>
              <w:top w:w="85" w:type="dxa"/>
              <w:left w:w="142" w:type="dxa"/>
              <w:bottom w:w="85" w:type="dxa"/>
              <w:right w:w="142" w:type="dxa"/>
            </w:tcMar>
          </w:tcPr>
          <w:p w14:paraId="3BCCC9FF" w14:textId="77777777" w:rsidR="00E75235" w:rsidRDefault="007E332A" w:rsidP="00783C50">
            <w:pPr>
              <w:pStyle w:val="Kerdesek"/>
              <w:tabs>
                <w:tab w:val="left" w:pos="2520"/>
              </w:tabs>
              <w:spacing w:before="60" w:after="0"/>
              <w:rPr>
                <w:rFonts w:cs="Arial"/>
                <w:sz w:val="18"/>
                <w:lang w:val="en-GB"/>
              </w:rPr>
            </w:pPr>
            <w:r>
              <w:rPr>
                <w:rFonts w:cs="Arial"/>
                <w:sz w:val="18"/>
                <w:lang w:val="en-GB"/>
              </w:rPr>
              <w:t>When</w:t>
            </w:r>
            <w:r w:rsidR="0037322A">
              <w:rPr>
                <w:rFonts w:cs="Arial"/>
                <w:sz w:val="18"/>
                <w:lang w:val="en-GB"/>
              </w:rPr>
              <w:t xml:space="preserve"> </w:t>
            </w:r>
            <w:r w:rsidR="00F2732F">
              <w:rPr>
                <w:rFonts w:cs="Arial"/>
                <w:sz w:val="18"/>
                <w:lang w:val="en-GB"/>
              </w:rPr>
              <w:t>completing</w:t>
            </w:r>
            <w:r w:rsidR="0037322A">
              <w:rPr>
                <w:rFonts w:cs="Arial"/>
                <w:sz w:val="18"/>
                <w:lang w:val="en-GB"/>
              </w:rPr>
              <w:t xml:space="preserve"> </w:t>
            </w:r>
            <w:r w:rsidR="000C7BC0">
              <w:rPr>
                <w:rFonts w:cs="Arial"/>
                <w:sz w:val="18"/>
                <w:lang w:val="en-GB"/>
              </w:rPr>
              <w:t xml:space="preserve">the </w:t>
            </w:r>
            <w:r>
              <w:rPr>
                <w:rFonts w:cs="Arial"/>
                <w:sz w:val="18"/>
                <w:lang w:val="en-GB"/>
              </w:rPr>
              <w:t xml:space="preserve">below </w:t>
            </w:r>
            <w:r w:rsidR="008C1C12">
              <w:rPr>
                <w:rFonts w:cs="Arial"/>
                <w:sz w:val="18"/>
                <w:lang w:val="en-GB"/>
              </w:rPr>
              <w:t>table</w:t>
            </w:r>
            <w:r>
              <w:rPr>
                <w:rFonts w:cs="Arial"/>
                <w:sz w:val="18"/>
                <w:lang w:val="en-GB"/>
              </w:rPr>
              <w:t>,</w:t>
            </w:r>
            <w:r w:rsidR="006C5025">
              <w:rPr>
                <w:rFonts w:cs="Arial"/>
                <w:sz w:val="18"/>
                <w:lang w:val="en-GB"/>
              </w:rPr>
              <w:t xml:space="preserve"> the explanation </w:t>
            </w:r>
            <w:r>
              <w:rPr>
                <w:rFonts w:cs="Arial"/>
                <w:sz w:val="18"/>
                <w:lang w:val="en-GB"/>
              </w:rPr>
              <w:t>provided for</w:t>
            </w:r>
            <w:r w:rsidR="006C5025">
              <w:rPr>
                <w:rFonts w:cs="Arial"/>
                <w:sz w:val="18"/>
                <w:lang w:val="en-GB"/>
              </w:rPr>
              <w:t xml:space="preserve"> this part of the form </w:t>
            </w:r>
            <w:r w:rsidR="00B25649">
              <w:rPr>
                <w:rFonts w:cs="Arial"/>
                <w:sz w:val="18"/>
                <w:lang w:val="en-GB"/>
              </w:rPr>
              <w:t>in</w:t>
            </w:r>
            <w:r w:rsidR="000C7BC0">
              <w:rPr>
                <w:rFonts w:cs="Arial"/>
                <w:sz w:val="18"/>
                <w:lang w:val="en-GB"/>
              </w:rPr>
              <w:t xml:space="preserve"> </w:t>
            </w:r>
            <w:r w:rsidR="006C5025">
              <w:rPr>
                <w:rFonts w:cs="Arial"/>
                <w:sz w:val="18"/>
                <w:lang w:val="en-GB"/>
              </w:rPr>
              <w:t>the Guide to</w:t>
            </w:r>
            <w:r w:rsidR="0026681D">
              <w:rPr>
                <w:rFonts w:cs="Arial"/>
                <w:sz w:val="18"/>
                <w:lang w:val="en-GB"/>
              </w:rPr>
              <w:t xml:space="preserve"> the</w:t>
            </w:r>
            <w:r w:rsidR="006C5025">
              <w:rPr>
                <w:rFonts w:cs="Arial"/>
                <w:sz w:val="18"/>
                <w:lang w:val="en-GB"/>
              </w:rPr>
              <w:t xml:space="preserve"> notification of concentrations </w:t>
            </w:r>
            <w:r w:rsidR="00B25649">
              <w:rPr>
                <w:rFonts w:cs="Arial"/>
                <w:sz w:val="18"/>
                <w:lang w:val="en-GB"/>
              </w:rPr>
              <w:t>pursuant</w:t>
            </w:r>
            <w:r w:rsidR="006C5025">
              <w:rPr>
                <w:rFonts w:cs="Arial"/>
                <w:sz w:val="18"/>
                <w:lang w:val="en-GB"/>
              </w:rPr>
              <w:t xml:space="preserve"> to </w:t>
            </w:r>
            <w:r w:rsidR="006C5025">
              <w:rPr>
                <w:rFonts w:cs="Arial"/>
                <w:bCs/>
                <w:sz w:val="18"/>
                <w:lang w:val="en-GB"/>
              </w:rPr>
              <w:t xml:space="preserve">Article 24 of </w:t>
            </w:r>
            <w:r w:rsidR="006C5025" w:rsidRPr="006C5025">
              <w:rPr>
                <w:rFonts w:cs="Arial"/>
                <w:bCs/>
                <w:sz w:val="18"/>
                <w:lang w:val="en-GB"/>
              </w:rPr>
              <w:t>Act LVII of 1996 on the Prohibition of Unfair and Restrictive Market Practices</w:t>
            </w:r>
            <w:r w:rsidR="006C5025">
              <w:rPr>
                <w:rFonts w:cs="Arial"/>
                <w:sz w:val="18"/>
                <w:lang w:val="en-GB"/>
              </w:rPr>
              <w:t xml:space="preserve"> (</w:t>
            </w:r>
            <w:r w:rsidR="00A27B5F">
              <w:rPr>
                <w:rFonts w:cs="Arial"/>
                <w:sz w:val="18"/>
                <w:lang w:val="en-GB"/>
              </w:rPr>
              <w:t>hereinafter</w:t>
            </w:r>
            <w:r w:rsidR="006C5025">
              <w:rPr>
                <w:rFonts w:cs="Arial"/>
                <w:sz w:val="18"/>
                <w:lang w:val="en-GB"/>
              </w:rPr>
              <w:t xml:space="preserve"> referred to as Guide) </w:t>
            </w:r>
            <w:r w:rsidR="00A23555" w:rsidRPr="006C5025">
              <w:rPr>
                <w:rFonts w:cs="Arial"/>
                <w:sz w:val="18"/>
                <w:lang w:val="en-GB"/>
              </w:rPr>
              <w:t>may be of help.</w:t>
            </w:r>
          </w:p>
          <w:p w14:paraId="3A6E0DAF" w14:textId="77777777" w:rsidR="005338EB" w:rsidRPr="00EC6FB5" w:rsidRDefault="00F2732F" w:rsidP="00783C50">
            <w:pPr>
              <w:pStyle w:val="Kerdesek"/>
              <w:tabs>
                <w:tab w:val="left" w:pos="2520"/>
              </w:tabs>
              <w:spacing w:before="60" w:after="0"/>
              <w:rPr>
                <w:rFonts w:cs="Arial"/>
                <w:sz w:val="18"/>
                <w:lang w:val="en-GB"/>
              </w:rPr>
            </w:pPr>
            <w:r>
              <w:rPr>
                <w:rFonts w:cs="Arial"/>
                <w:sz w:val="18"/>
                <w:szCs w:val="18"/>
                <w:lang w:val="en-GB"/>
              </w:rPr>
              <w:t>Pursuant</w:t>
            </w:r>
            <w:r w:rsidR="00EC6FB5">
              <w:rPr>
                <w:rFonts w:cs="Arial"/>
                <w:sz w:val="18"/>
                <w:szCs w:val="18"/>
                <w:lang w:val="en-GB"/>
              </w:rPr>
              <w:t xml:space="preserve"> to Article 26(4) </w:t>
            </w:r>
            <w:r w:rsidR="00B25649">
              <w:rPr>
                <w:rFonts w:cs="Arial"/>
                <w:sz w:val="18"/>
                <w:szCs w:val="18"/>
                <w:lang w:val="en-GB"/>
              </w:rPr>
              <w:t>of the Competition Act</w:t>
            </w:r>
            <w:r w:rsidR="00EC6FB5">
              <w:rPr>
                <w:rFonts w:cs="Arial"/>
                <w:sz w:val="18"/>
                <w:szCs w:val="18"/>
                <w:lang w:val="en-GB"/>
              </w:rPr>
              <w:t xml:space="preserve"> </w:t>
            </w:r>
            <w:r w:rsidR="004A2AF7">
              <w:rPr>
                <w:rFonts w:cs="Arial"/>
                <w:sz w:val="18"/>
                <w:szCs w:val="18"/>
                <w:lang w:val="en-GB"/>
              </w:rPr>
              <w:t>those</w:t>
            </w:r>
            <w:r w:rsidR="00EC6FB5">
              <w:rPr>
                <w:rFonts w:cs="Arial"/>
                <w:sz w:val="18"/>
                <w:szCs w:val="18"/>
                <w:lang w:val="en-GB"/>
              </w:rPr>
              <w:t xml:space="preserve"> undertakings that either directly or indirectly control </w:t>
            </w:r>
            <w:r w:rsidR="004A2AF7">
              <w:rPr>
                <w:rFonts w:cs="Arial"/>
                <w:sz w:val="18"/>
                <w:szCs w:val="18"/>
                <w:lang w:val="en-GB"/>
              </w:rPr>
              <w:t>the</w:t>
            </w:r>
            <w:r w:rsidR="00EC6FB5">
              <w:rPr>
                <w:rFonts w:cs="Arial"/>
                <w:sz w:val="18"/>
                <w:szCs w:val="18"/>
                <w:lang w:val="en-GB"/>
              </w:rPr>
              <w:t xml:space="preserve"> undertaking marked as </w:t>
            </w:r>
            <w:r w:rsidR="0026681D">
              <w:rPr>
                <w:rFonts w:cs="Arial"/>
                <w:sz w:val="18"/>
                <w:szCs w:val="18"/>
                <w:lang w:val="en-GB"/>
              </w:rPr>
              <w:t xml:space="preserve">the </w:t>
            </w:r>
            <w:r w:rsidR="00EC6FB5">
              <w:rPr>
                <w:rFonts w:cs="Arial"/>
                <w:sz w:val="18"/>
                <w:szCs w:val="18"/>
                <w:lang w:val="en-GB"/>
              </w:rPr>
              <w:t>direct participant of the concentration</w:t>
            </w:r>
            <w:r w:rsidR="004A2AF7">
              <w:rPr>
                <w:rFonts w:cs="Arial"/>
                <w:sz w:val="18"/>
                <w:szCs w:val="18"/>
                <w:lang w:val="en-GB"/>
              </w:rPr>
              <w:t xml:space="preserve"> or </w:t>
            </w:r>
            <w:r w:rsidR="0026681D">
              <w:rPr>
                <w:rFonts w:cs="Arial"/>
                <w:sz w:val="18"/>
                <w:szCs w:val="18"/>
                <w:lang w:val="en-GB"/>
              </w:rPr>
              <w:t>a</w:t>
            </w:r>
            <w:r w:rsidR="004A2AF7">
              <w:rPr>
                <w:rFonts w:cs="Arial"/>
                <w:sz w:val="18"/>
                <w:szCs w:val="18"/>
                <w:lang w:val="en-GB"/>
              </w:rPr>
              <w:t xml:space="preserve"> part thereof</w:t>
            </w:r>
            <w:r w:rsidR="00EC6FB5">
              <w:rPr>
                <w:rFonts w:cs="Arial"/>
                <w:sz w:val="18"/>
                <w:szCs w:val="18"/>
                <w:lang w:val="en-GB"/>
              </w:rPr>
              <w:t xml:space="preserve">, </w:t>
            </w:r>
            <w:r w:rsidR="004A2AF7">
              <w:rPr>
                <w:rFonts w:cs="Arial"/>
                <w:sz w:val="18"/>
                <w:szCs w:val="18"/>
                <w:lang w:val="en-GB"/>
              </w:rPr>
              <w:t xml:space="preserve">as well as other undertakings (i.e. </w:t>
            </w:r>
            <w:r w:rsidR="004A2AF7" w:rsidRPr="004A2AF7">
              <w:rPr>
                <w:rFonts w:cs="Arial"/>
                <w:sz w:val="18"/>
                <w:szCs w:val="18"/>
                <w:lang w:val="en-GB"/>
              </w:rPr>
              <w:t>undertaking</w:t>
            </w:r>
            <w:r w:rsidR="004A2AF7">
              <w:rPr>
                <w:rFonts w:cs="Arial"/>
                <w:sz w:val="18"/>
                <w:szCs w:val="18"/>
                <w:lang w:val="en-GB"/>
              </w:rPr>
              <w:t xml:space="preserve">s other than the direct participant) controlled directly or indirectly by these undertakings </w:t>
            </w:r>
            <w:r w:rsidR="00EC6FB5">
              <w:rPr>
                <w:rFonts w:cs="Arial"/>
                <w:sz w:val="18"/>
                <w:szCs w:val="18"/>
                <w:lang w:val="en-GB"/>
              </w:rPr>
              <w:t>should not be taken into account in</w:t>
            </w:r>
            <w:r w:rsidR="004A2AF7">
              <w:rPr>
                <w:rFonts w:cs="Arial"/>
                <w:sz w:val="18"/>
                <w:szCs w:val="18"/>
                <w:lang w:val="en-GB"/>
              </w:rPr>
              <w:t xml:space="preserve"> the</w:t>
            </w:r>
            <w:r w:rsidR="00EC6FB5">
              <w:rPr>
                <w:rFonts w:cs="Arial"/>
                <w:sz w:val="18"/>
                <w:szCs w:val="18"/>
                <w:lang w:val="en-GB"/>
              </w:rPr>
              <w:t xml:space="preserve"> case </w:t>
            </w:r>
            <w:r w:rsidR="004A2AF7">
              <w:rPr>
                <w:rFonts w:cs="Arial"/>
                <w:sz w:val="18"/>
                <w:szCs w:val="18"/>
                <w:lang w:val="en-GB"/>
              </w:rPr>
              <w:t>of</w:t>
            </w:r>
            <w:r w:rsidR="00EC6FB5">
              <w:rPr>
                <w:rFonts w:cs="Arial"/>
                <w:sz w:val="18"/>
                <w:szCs w:val="18"/>
                <w:lang w:val="en-GB"/>
              </w:rPr>
              <w:t xml:space="preserve"> the group of undertakings of the </w:t>
            </w:r>
            <w:r w:rsidR="00E36842">
              <w:rPr>
                <w:rFonts w:cs="Arial"/>
                <w:sz w:val="18"/>
                <w:szCs w:val="18"/>
                <w:lang w:val="en-GB"/>
              </w:rPr>
              <w:t xml:space="preserve">target </w:t>
            </w:r>
            <w:r w:rsidR="004A2AF7">
              <w:rPr>
                <w:rFonts w:cs="Arial"/>
                <w:sz w:val="18"/>
                <w:szCs w:val="18"/>
                <w:lang w:val="en-GB"/>
              </w:rPr>
              <w:t xml:space="preserve">undertaking or </w:t>
            </w:r>
            <w:r w:rsidR="0026681D">
              <w:rPr>
                <w:rFonts w:cs="Arial"/>
                <w:sz w:val="18"/>
                <w:szCs w:val="18"/>
                <w:lang w:val="en-GB"/>
              </w:rPr>
              <w:t>a</w:t>
            </w:r>
            <w:r w:rsidR="004A2AF7">
              <w:rPr>
                <w:rFonts w:cs="Arial"/>
                <w:sz w:val="18"/>
                <w:szCs w:val="18"/>
                <w:lang w:val="en-GB"/>
              </w:rPr>
              <w:t xml:space="preserve"> part thereof</w:t>
            </w:r>
            <w:r w:rsidR="00EC6FB5">
              <w:rPr>
                <w:rFonts w:cs="Arial"/>
                <w:sz w:val="18"/>
                <w:szCs w:val="18"/>
                <w:lang w:val="en-GB"/>
              </w:rPr>
              <w:t>.</w:t>
            </w:r>
          </w:p>
        </w:tc>
      </w:tr>
    </w:tbl>
    <w:p w14:paraId="17897709" w14:textId="77777777" w:rsidR="00EE7FD7" w:rsidRPr="00EB0CE1" w:rsidRDefault="00DD5724">
      <w:pPr>
        <w:pStyle w:val="FORM2"/>
        <w:rPr>
          <w:lang w:val="en-GB"/>
        </w:rPr>
      </w:pPr>
      <w:r>
        <w:rPr>
          <w:lang w:val="en-GB"/>
        </w:rPr>
        <w:t>In accordance with</w:t>
      </w:r>
      <w:r w:rsidR="006B4985" w:rsidRPr="0091067D">
        <w:rPr>
          <w:lang w:val="en-GB"/>
        </w:rPr>
        <w:t xml:space="preserve"> </w:t>
      </w:r>
      <w:r w:rsidR="00EE7FD7" w:rsidRPr="0091067D">
        <w:rPr>
          <w:lang w:val="en-GB"/>
        </w:rPr>
        <w:t xml:space="preserve">the table below, indicate the turnover figures of the participating </w:t>
      </w:r>
      <w:r w:rsidR="00BD7A1C" w:rsidRPr="0091067D">
        <w:rPr>
          <w:lang w:val="en-GB"/>
        </w:rPr>
        <w:t>groups of</w:t>
      </w:r>
      <w:r w:rsidR="00BD7A1C">
        <w:rPr>
          <w:lang w:val="en-GB"/>
        </w:rPr>
        <w:t xml:space="preserve"> </w:t>
      </w:r>
      <w:r w:rsidR="00EE7FD7" w:rsidRPr="00EB0CE1">
        <w:rPr>
          <w:lang w:val="en-GB"/>
        </w:rPr>
        <w:t xml:space="preserve">undertakings as defined in Articles 24 and 27 of the </w:t>
      </w:r>
      <w:r w:rsidR="00B25649">
        <w:rPr>
          <w:lang w:val="en-GB"/>
        </w:rPr>
        <w:t>Competition Act</w:t>
      </w:r>
      <w:r w:rsidR="00EE7FD7" w:rsidRPr="00EB0CE1">
        <w:rPr>
          <w:lang w:val="en-GB"/>
        </w:rPr>
        <w:t>.</w:t>
      </w:r>
    </w:p>
    <w:tbl>
      <w:tblPr>
        <w:tblW w:w="9142"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6087"/>
        <w:gridCol w:w="1502"/>
        <w:gridCol w:w="1553"/>
      </w:tblGrid>
      <w:tr w:rsidR="00EE7FD7" w:rsidRPr="00EB0CE1" w14:paraId="766C40AD" w14:textId="77777777">
        <w:trPr>
          <w:cantSplit/>
          <w:trHeight w:val="831"/>
          <w:tblHeader/>
          <w:jc w:val="center"/>
        </w:trPr>
        <w:tc>
          <w:tcPr>
            <w:tcW w:w="6087" w:type="dxa"/>
            <w:vMerge w:val="restart"/>
            <w:tcBorders>
              <w:top w:val="single" w:sz="4" w:space="0" w:color="auto"/>
              <w:bottom w:val="single" w:sz="4" w:space="0" w:color="auto"/>
              <w:right w:val="single" w:sz="4" w:space="0" w:color="auto"/>
            </w:tcBorders>
            <w:shd w:val="clear" w:color="auto" w:fill="D9D9D9"/>
            <w:vAlign w:val="center"/>
          </w:tcPr>
          <w:p w14:paraId="0FA861E6"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 xml:space="preserve">I. </w:t>
            </w:r>
            <w:r w:rsidR="002A2CE2" w:rsidRPr="00783C50">
              <w:rPr>
                <w:rFonts w:cs="Arial"/>
                <w:szCs w:val="18"/>
                <w:lang w:val="en-GB"/>
              </w:rPr>
              <w:t xml:space="preserve">Name </w:t>
            </w:r>
            <w:r w:rsidRPr="00783C50">
              <w:rPr>
                <w:rFonts w:cs="Arial"/>
                <w:szCs w:val="18"/>
                <w:lang w:val="en-GB"/>
              </w:rPr>
              <w:t>of the group of undertakings</w:t>
            </w:r>
          </w:p>
        </w:tc>
        <w:tc>
          <w:tcPr>
            <w:tcW w:w="3055" w:type="dxa"/>
            <w:gridSpan w:val="2"/>
            <w:tcBorders>
              <w:top w:val="single" w:sz="4" w:space="0" w:color="auto"/>
              <w:left w:val="single" w:sz="4" w:space="0" w:color="auto"/>
              <w:bottom w:val="single" w:sz="4" w:space="0" w:color="auto"/>
            </w:tcBorders>
            <w:shd w:val="clear" w:color="auto" w:fill="D9D9D9"/>
            <w:vAlign w:val="center"/>
          </w:tcPr>
          <w:p w14:paraId="49C06EEC"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 xml:space="preserve">Net turnover achieved by the </w:t>
            </w:r>
            <w:r w:rsidR="00617F29" w:rsidRPr="00783C50">
              <w:rPr>
                <w:rFonts w:cs="Arial"/>
                <w:szCs w:val="18"/>
                <w:lang w:val="en-GB"/>
              </w:rPr>
              <w:t xml:space="preserve">groups of undertakings </w:t>
            </w:r>
            <w:r w:rsidR="00DD5724" w:rsidRPr="00783C50">
              <w:rPr>
                <w:rFonts w:cs="Arial"/>
                <w:szCs w:val="18"/>
                <w:lang w:val="en-GB"/>
              </w:rPr>
              <w:t xml:space="preserve">participating in </w:t>
            </w:r>
            <w:r w:rsidRPr="00783C50">
              <w:rPr>
                <w:rFonts w:cs="Arial"/>
                <w:szCs w:val="18"/>
                <w:lang w:val="en-GB"/>
              </w:rPr>
              <w:t>the concentration</w:t>
            </w:r>
            <w:r w:rsidR="00DD5724" w:rsidRPr="00783C50">
              <w:rPr>
                <w:rFonts w:cs="Arial"/>
                <w:szCs w:val="18"/>
                <w:lang w:val="en-GB"/>
              </w:rPr>
              <w:t xml:space="preserve"> in Hungary in the preceding business year</w:t>
            </w:r>
            <w:r w:rsidRPr="00783C50">
              <w:rPr>
                <w:rFonts w:cs="Arial"/>
                <w:szCs w:val="18"/>
                <w:lang w:val="en-GB"/>
              </w:rPr>
              <w:t>, in million HUF</w:t>
            </w:r>
          </w:p>
        </w:tc>
      </w:tr>
      <w:tr w:rsidR="00EE7FD7" w:rsidRPr="00EB0CE1" w14:paraId="215899B2" w14:textId="77777777">
        <w:trPr>
          <w:cantSplit/>
          <w:trHeight w:val="1014"/>
          <w:tblHeader/>
          <w:jc w:val="center"/>
        </w:trPr>
        <w:tc>
          <w:tcPr>
            <w:tcW w:w="6087" w:type="dxa"/>
            <w:vMerge/>
            <w:tcBorders>
              <w:top w:val="single" w:sz="4" w:space="0" w:color="auto"/>
              <w:bottom w:val="single" w:sz="4" w:space="0" w:color="auto"/>
              <w:right w:val="single" w:sz="4" w:space="0" w:color="auto"/>
            </w:tcBorders>
            <w:shd w:val="clear" w:color="auto" w:fill="D9D9D9"/>
            <w:vAlign w:val="center"/>
          </w:tcPr>
          <w:p w14:paraId="31FA3119" w14:textId="77777777" w:rsidR="00EE7FD7" w:rsidRPr="00783C50" w:rsidRDefault="00EE7FD7" w:rsidP="00783C50">
            <w:pPr>
              <w:spacing w:before="40" w:after="40"/>
              <w:rPr>
                <w:rFonts w:ascii="Arial" w:hAnsi="Arial" w:cs="Arial"/>
                <w:sz w:val="18"/>
                <w:szCs w:val="18"/>
                <w:lang w:val="en-GB"/>
              </w:rPr>
            </w:pPr>
          </w:p>
        </w:tc>
        <w:tc>
          <w:tcPr>
            <w:tcW w:w="1502" w:type="dxa"/>
            <w:tcBorders>
              <w:top w:val="single" w:sz="4" w:space="0" w:color="auto"/>
              <w:left w:val="single" w:sz="4" w:space="0" w:color="auto"/>
              <w:bottom w:val="single" w:sz="4" w:space="0" w:color="auto"/>
              <w:right w:val="single" w:sz="4" w:space="0" w:color="auto"/>
            </w:tcBorders>
            <w:shd w:val="clear" w:color="auto" w:fill="D9D9D9"/>
            <w:vAlign w:val="center"/>
          </w:tcPr>
          <w:p w14:paraId="663A567C"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II.</w:t>
            </w:r>
            <w:r w:rsidRPr="00783C50">
              <w:rPr>
                <w:rFonts w:cs="Arial"/>
                <w:szCs w:val="18"/>
                <w:lang w:val="en-GB"/>
              </w:rPr>
              <w:br/>
            </w:r>
            <w:r w:rsidR="00DE6959" w:rsidRPr="00783C50">
              <w:rPr>
                <w:rFonts w:cs="Arial"/>
                <w:szCs w:val="18"/>
                <w:lang w:val="en-GB"/>
              </w:rPr>
              <w:t>pursuant to</w:t>
            </w:r>
            <w:r w:rsidRPr="00783C50">
              <w:rPr>
                <w:rFonts w:cs="Arial"/>
                <w:szCs w:val="18"/>
                <w:lang w:val="en-GB"/>
              </w:rPr>
              <w:t xml:space="preserve"> Articles 24 and 27(2)-(4) of the </w:t>
            </w:r>
            <w:r w:rsidR="00B25649" w:rsidRPr="00783C50">
              <w:rPr>
                <w:rFonts w:cs="Arial"/>
                <w:szCs w:val="18"/>
                <w:lang w:val="en-GB"/>
              </w:rPr>
              <w:t>Competition Act</w:t>
            </w:r>
            <w:r w:rsidRPr="00783C50">
              <w:rPr>
                <w:rFonts w:cs="Arial"/>
                <w:szCs w:val="18"/>
                <w:lang w:val="en-GB"/>
              </w:rPr>
              <w:br/>
            </w:r>
          </w:p>
        </w:tc>
        <w:tc>
          <w:tcPr>
            <w:tcW w:w="1553" w:type="dxa"/>
            <w:tcBorders>
              <w:top w:val="single" w:sz="4" w:space="0" w:color="auto"/>
              <w:left w:val="single" w:sz="4" w:space="0" w:color="auto"/>
              <w:bottom w:val="single" w:sz="4" w:space="0" w:color="auto"/>
            </w:tcBorders>
            <w:shd w:val="clear" w:color="auto" w:fill="D9D9D9"/>
            <w:vAlign w:val="center"/>
          </w:tcPr>
          <w:p w14:paraId="6714BB0C"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III.</w:t>
            </w:r>
            <w:r w:rsidRPr="00783C50">
              <w:rPr>
                <w:rFonts w:cs="Arial"/>
                <w:szCs w:val="18"/>
                <w:lang w:val="en-GB"/>
              </w:rPr>
              <w:br/>
            </w:r>
            <w:r w:rsidRPr="005B4506">
              <w:rPr>
                <w:rFonts w:cs="Arial"/>
                <w:szCs w:val="18"/>
                <w:lang w:val="en-GB"/>
              </w:rPr>
              <w:t>narrowed</w:t>
            </w:r>
            <w:r w:rsidR="005B4506" w:rsidRPr="005B4506">
              <w:rPr>
                <w:rFonts w:cs="Arial"/>
                <w:szCs w:val="18"/>
                <w:lang w:val="en-GB"/>
              </w:rPr>
              <w:t xml:space="preserve"> down</w:t>
            </w:r>
            <w:r w:rsidRPr="00783C50">
              <w:rPr>
                <w:rFonts w:cs="Arial"/>
                <w:szCs w:val="18"/>
                <w:lang w:val="en-GB"/>
              </w:rPr>
              <w:t xml:space="preserve"> </w:t>
            </w:r>
            <w:r w:rsidR="00DE6959" w:rsidRPr="00783C50">
              <w:rPr>
                <w:rFonts w:cs="Arial"/>
                <w:szCs w:val="18"/>
                <w:lang w:val="en-GB"/>
              </w:rPr>
              <w:t>pursuant to</w:t>
            </w:r>
            <w:r w:rsidRPr="00783C50">
              <w:rPr>
                <w:rFonts w:cs="Arial"/>
                <w:szCs w:val="18"/>
                <w:lang w:val="en-GB"/>
              </w:rPr>
              <w:t xml:space="preserve"> Article 27(1) of the </w:t>
            </w:r>
            <w:r w:rsidR="00B25649" w:rsidRPr="00783C50">
              <w:rPr>
                <w:rFonts w:cs="Arial"/>
                <w:szCs w:val="18"/>
                <w:lang w:val="en-GB"/>
              </w:rPr>
              <w:t>Competition Act</w:t>
            </w:r>
          </w:p>
        </w:tc>
      </w:tr>
      <w:tr w:rsidR="00EE7FD7" w:rsidRPr="00EB0CE1" w14:paraId="13401C7A" w14:textId="77777777">
        <w:trPr>
          <w:jc w:val="center"/>
        </w:trPr>
        <w:tc>
          <w:tcPr>
            <w:tcW w:w="6087" w:type="dxa"/>
            <w:tcBorders>
              <w:top w:val="single" w:sz="4" w:space="0" w:color="auto"/>
              <w:bottom w:val="single" w:sz="4" w:space="0" w:color="auto"/>
              <w:right w:val="single" w:sz="4" w:space="0" w:color="auto"/>
            </w:tcBorders>
          </w:tcPr>
          <w:p w14:paraId="5F0D0F70" w14:textId="77777777" w:rsidR="00EE7FD7" w:rsidRPr="00783C50" w:rsidRDefault="00EE7FD7" w:rsidP="00783C50">
            <w:pPr>
              <w:pStyle w:val="Tablazat"/>
              <w:tabs>
                <w:tab w:val="left" w:pos="2520"/>
              </w:tabs>
              <w:spacing w:before="40" w:after="40"/>
              <w:jc w:val="left"/>
              <w:rPr>
                <w:rFonts w:cs="Arial"/>
                <w:szCs w:val="18"/>
                <w:lang w:val="en-GB"/>
              </w:rPr>
            </w:pPr>
            <w:r w:rsidRPr="00783C50">
              <w:rPr>
                <w:rFonts w:cs="Arial"/>
                <w:szCs w:val="18"/>
                <w:lang w:val="en-GB"/>
              </w:rPr>
              <w:t xml:space="preserve">1. </w:t>
            </w:r>
            <w:r w:rsidR="00DE6959" w:rsidRPr="00783C50">
              <w:rPr>
                <w:rFonts w:cs="Arial"/>
                <w:szCs w:val="18"/>
                <w:lang w:val="en-GB"/>
              </w:rPr>
              <w:t>The g</w:t>
            </w:r>
            <w:r w:rsidR="00414CF2" w:rsidRPr="00783C50">
              <w:rPr>
                <w:rFonts w:cs="Arial"/>
                <w:szCs w:val="18"/>
                <w:lang w:val="en-GB"/>
              </w:rPr>
              <w:t>roup of undertakings of the undertaking acquiring control</w:t>
            </w:r>
          </w:p>
        </w:tc>
        <w:tc>
          <w:tcPr>
            <w:tcW w:w="1502" w:type="dxa"/>
            <w:tcBorders>
              <w:top w:val="single" w:sz="4" w:space="0" w:color="auto"/>
              <w:left w:val="single" w:sz="4" w:space="0" w:color="auto"/>
              <w:bottom w:val="single" w:sz="4" w:space="0" w:color="auto"/>
              <w:right w:val="single" w:sz="4" w:space="0" w:color="auto"/>
            </w:tcBorders>
          </w:tcPr>
          <w:p w14:paraId="13162A5C" w14:textId="77777777" w:rsidR="00EE7FD7" w:rsidRPr="00783C50" w:rsidRDefault="00EE7FD7" w:rsidP="00783C50">
            <w:pPr>
              <w:pStyle w:val="Tablazat"/>
              <w:tabs>
                <w:tab w:val="left" w:pos="2520"/>
              </w:tabs>
              <w:spacing w:before="40" w:after="40"/>
              <w:jc w:val="right"/>
              <w:rPr>
                <w:rFonts w:cs="Arial"/>
                <w:szCs w:val="18"/>
                <w:lang w:val="en-GB"/>
              </w:rPr>
            </w:pPr>
          </w:p>
        </w:tc>
        <w:tc>
          <w:tcPr>
            <w:tcW w:w="1553" w:type="dxa"/>
            <w:tcBorders>
              <w:top w:val="single" w:sz="4" w:space="0" w:color="auto"/>
              <w:left w:val="single" w:sz="4" w:space="0" w:color="auto"/>
              <w:bottom w:val="single" w:sz="4" w:space="0" w:color="auto"/>
            </w:tcBorders>
          </w:tcPr>
          <w:p w14:paraId="5463C9C3"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EB0CE1" w14:paraId="66247D5E" w14:textId="77777777">
        <w:trPr>
          <w:jc w:val="center"/>
        </w:trPr>
        <w:tc>
          <w:tcPr>
            <w:tcW w:w="6087" w:type="dxa"/>
            <w:tcBorders>
              <w:top w:val="single" w:sz="4" w:space="0" w:color="auto"/>
              <w:bottom w:val="single" w:sz="4" w:space="0" w:color="auto"/>
              <w:right w:val="single" w:sz="4" w:space="0" w:color="auto"/>
            </w:tcBorders>
          </w:tcPr>
          <w:p w14:paraId="1D91379C" w14:textId="77777777" w:rsidR="00EE7FD7" w:rsidRPr="00783C50" w:rsidRDefault="00EE7FD7" w:rsidP="00783C50">
            <w:pPr>
              <w:pStyle w:val="Tablazat"/>
              <w:tabs>
                <w:tab w:val="left" w:pos="2520"/>
              </w:tabs>
              <w:spacing w:before="40" w:after="40"/>
              <w:ind w:left="709"/>
              <w:jc w:val="left"/>
              <w:rPr>
                <w:rFonts w:cs="Arial"/>
                <w:szCs w:val="18"/>
                <w:lang w:val="en-GB"/>
              </w:rPr>
            </w:pPr>
          </w:p>
        </w:tc>
        <w:tc>
          <w:tcPr>
            <w:tcW w:w="1502" w:type="dxa"/>
            <w:tcBorders>
              <w:top w:val="single" w:sz="4" w:space="0" w:color="auto"/>
              <w:left w:val="single" w:sz="4" w:space="0" w:color="auto"/>
              <w:bottom w:val="single" w:sz="4" w:space="0" w:color="auto"/>
              <w:right w:val="single" w:sz="4" w:space="0" w:color="auto"/>
            </w:tcBorders>
          </w:tcPr>
          <w:p w14:paraId="670F137E" w14:textId="77777777" w:rsidR="00EE7FD7" w:rsidRPr="00783C50" w:rsidRDefault="00EE7FD7" w:rsidP="00783C50">
            <w:pPr>
              <w:pStyle w:val="Tablazat"/>
              <w:tabs>
                <w:tab w:val="left" w:pos="2520"/>
              </w:tabs>
              <w:spacing w:before="40" w:after="40"/>
              <w:jc w:val="right"/>
              <w:rPr>
                <w:rFonts w:cs="Arial"/>
                <w:szCs w:val="18"/>
                <w:lang w:val="en-GB"/>
              </w:rPr>
            </w:pPr>
          </w:p>
        </w:tc>
        <w:tc>
          <w:tcPr>
            <w:tcW w:w="1553" w:type="dxa"/>
            <w:tcBorders>
              <w:top w:val="single" w:sz="4" w:space="0" w:color="auto"/>
              <w:left w:val="single" w:sz="4" w:space="0" w:color="auto"/>
              <w:bottom w:val="single" w:sz="4" w:space="0" w:color="auto"/>
            </w:tcBorders>
          </w:tcPr>
          <w:p w14:paraId="486BAEFA"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EB0CE1" w14:paraId="020BEBEB" w14:textId="77777777">
        <w:trPr>
          <w:jc w:val="center"/>
        </w:trPr>
        <w:tc>
          <w:tcPr>
            <w:tcW w:w="6087" w:type="dxa"/>
            <w:tcBorders>
              <w:top w:val="single" w:sz="4" w:space="0" w:color="auto"/>
              <w:bottom w:val="single" w:sz="4" w:space="0" w:color="auto"/>
              <w:right w:val="single" w:sz="4" w:space="0" w:color="auto"/>
            </w:tcBorders>
          </w:tcPr>
          <w:p w14:paraId="20EA631B" w14:textId="77777777" w:rsidR="00EE7FD7" w:rsidRPr="00783C50" w:rsidRDefault="00EE7FD7" w:rsidP="00783C50">
            <w:pPr>
              <w:pStyle w:val="Tablazat"/>
              <w:tabs>
                <w:tab w:val="left" w:pos="2520"/>
              </w:tabs>
              <w:spacing w:before="40" w:after="40"/>
              <w:jc w:val="left"/>
              <w:rPr>
                <w:rFonts w:cs="Arial"/>
                <w:szCs w:val="18"/>
                <w:lang w:val="en-GB"/>
              </w:rPr>
            </w:pPr>
            <w:r w:rsidRPr="00783C50">
              <w:rPr>
                <w:rFonts w:cs="Arial"/>
                <w:szCs w:val="18"/>
                <w:lang w:val="en-GB"/>
              </w:rPr>
              <w:t xml:space="preserve">2. </w:t>
            </w:r>
            <w:r w:rsidR="00DE6959" w:rsidRPr="00783C50">
              <w:rPr>
                <w:rFonts w:cs="Arial"/>
                <w:szCs w:val="18"/>
                <w:lang w:val="en-GB"/>
              </w:rPr>
              <w:t>The g</w:t>
            </w:r>
            <w:r w:rsidR="00EB3BD1" w:rsidRPr="00783C50">
              <w:rPr>
                <w:rFonts w:cs="Arial"/>
                <w:szCs w:val="18"/>
                <w:lang w:val="en-GB"/>
              </w:rPr>
              <w:t xml:space="preserve">roup of undertakings of the </w:t>
            </w:r>
            <w:r w:rsidR="00E36842" w:rsidRPr="00783C50">
              <w:rPr>
                <w:rFonts w:cs="Arial"/>
                <w:szCs w:val="18"/>
                <w:lang w:val="en-GB"/>
              </w:rPr>
              <w:t xml:space="preserve">target </w:t>
            </w:r>
            <w:r w:rsidR="00EB3BD1" w:rsidRPr="00783C50">
              <w:rPr>
                <w:rFonts w:cs="Arial"/>
                <w:szCs w:val="18"/>
                <w:lang w:val="en-GB"/>
              </w:rPr>
              <w:t>undertaking</w:t>
            </w:r>
            <w:r w:rsidR="00617F29" w:rsidRPr="00783C50">
              <w:rPr>
                <w:rStyle w:val="Lbjegyzet-hivatkozs"/>
                <w:rFonts w:cs="Arial"/>
                <w:sz w:val="18"/>
                <w:szCs w:val="18"/>
              </w:rPr>
              <w:footnoteReference w:id="7"/>
            </w:r>
            <w:r w:rsidRPr="00783C50">
              <w:rPr>
                <w:rFonts w:cs="Arial"/>
                <w:szCs w:val="18"/>
                <w:lang w:val="en-GB"/>
              </w:rPr>
              <w:t xml:space="preserve"> </w:t>
            </w:r>
          </w:p>
        </w:tc>
        <w:tc>
          <w:tcPr>
            <w:tcW w:w="1502" w:type="dxa"/>
            <w:tcBorders>
              <w:top w:val="single" w:sz="4" w:space="0" w:color="auto"/>
              <w:left w:val="single" w:sz="4" w:space="0" w:color="auto"/>
              <w:bottom w:val="single" w:sz="4" w:space="0" w:color="auto"/>
              <w:right w:val="single" w:sz="4" w:space="0" w:color="auto"/>
            </w:tcBorders>
          </w:tcPr>
          <w:p w14:paraId="5AE8C21F" w14:textId="77777777" w:rsidR="00EE7FD7" w:rsidRPr="00783C50" w:rsidRDefault="00EE7FD7" w:rsidP="00783C50">
            <w:pPr>
              <w:pStyle w:val="Tablazat"/>
              <w:tabs>
                <w:tab w:val="left" w:pos="2520"/>
              </w:tabs>
              <w:spacing w:before="40" w:after="40"/>
              <w:jc w:val="right"/>
              <w:rPr>
                <w:rFonts w:cs="Arial"/>
                <w:szCs w:val="18"/>
                <w:lang w:val="en-GB"/>
              </w:rPr>
            </w:pPr>
          </w:p>
        </w:tc>
        <w:tc>
          <w:tcPr>
            <w:tcW w:w="1553" w:type="dxa"/>
            <w:tcBorders>
              <w:top w:val="single" w:sz="4" w:space="0" w:color="auto"/>
              <w:left w:val="single" w:sz="4" w:space="0" w:color="auto"/>
              <w:bottom w:val="single" w:sz="4" w:space="0" w:color="auto"/>
            </w:tcBorders>
          </w:tcPr>
          <w:p w14:paraId="2E6C0BC2"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EB0CE1" w14:paraId="7AD63613" w14:textId="77777777">
        <w:trPr>
          <w:jc w:val="center"/>
        </w:trPr>
        <w:tc>
          <w:tcPr>
            <w:tcW w:w="6087" w:type="dxa"/>
            <w:tcBorders>
              <w:top w:val="single" w:sz="4" w:space="0" w:color="auto"/>
              <w:bottom w:val="single" w:sz="4" w:space="0" w:color="auto"/>
              <w:right w:val="single" w:sz="4" w:space="0" w:color="auto"/>
            </w:tcBorders>
          </w:tcPr>
          <w:p w14:paraId="1E665311" w14:textId="77777777" w:rsidR="00EE7FD7" w:rsidRPr="00783C50" w:rsidRDefault="00EE7FD7" w:rsidP="00783C50">
            <w:pPr>
              <w:pStyle w:val="Tablazat"/>
              <w:tabs>
                <w:tab w:val="left" w:pos="2520"/>
              </w:tabs>
              <w:spacing w:before="40" w:after="40"/>
              <w:ind w:left="1489"/>
              <w:jc w:val="left"/>
              <w:rPr>
                <w:rFonts w:cs="Arial"/>
                <w:szCs w:val="18"/>
                <w:lang w:val="en-GB"/>
              </w:rPr>
            </w:pPr>
          </w:p>
        </w:tc>
        <w:tc>
          <w:tcPr>
            <w:tcW w:w="1502" w:type="dxa"/>
            <w:tcBorders>
              <w:top w:val="single" w:sz="4" w:space="0" w:color="auto"/>
              <w:left w:val="single" w:sz="4" w:space="0" w:color="auto"/>
              <w:bottom w:val="single" w:sz="4" w:space="0" w:color="auto"/>
              <w:right w:val="single" w:sz="4" w:space="0" w:color="auto"/>
            </w:tcBorders>
          </w:tcPr>
          <w:p w14:paraId="568D6B99" w14:textId="77777777" w:rsidR="00EE7FD7" w:rsidRPr="00783C50" w:rsidRDefault="00EE7FD7" w:rsidP="00783C50">
            <w:pPr>
              <w:pStyle w:val="Tablazat"/>
              <w:tabs>
                <w:tab w:val="left" w:pos="2520"/>
              </w:tabs>
              <w:spacing w:before="40" w:after="40"/>
              <w:jc w:val="right"/>
              <w:rPr>
                <w:rFonts w:cs="Arial"/>
                <w:szCs w:val="18"/>
                <w:lang w:val="en-GB"/>
              </w:rPr>
            </w:pPr>
          </w:p>
        </w:tc>
        <w:tc>
          <w:tcPr>
            <w:tcW w:w="1553" w:type="dxa"/>
            <w:tcBorders>
              <w:top w:val="single" w:sz="4" w:space="0" w:color="auto"/>
              <w:left w:val="single" w:sz="4" w:space="0" w:color="auto"/>
              <w:bottom w:val="single" w:sz="4" w:space="0" w:color="auto"/>
            </w:tcBorders>
          </w:tcPr>
          <w:p w14:paraId="0A65B4D0"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A63666" w14:paraId="680EEEEA" w14:textId="77777777">
        <w:trPr>
          <w:jc w:val="center"/>
        </w:trPr>
        <w:tc>
          <w:tcPr>
            <w:tcW w:w="6087" w:type="dxa"/>
            <w:tcBorders>
              <w:top w:val="single" w:sz="4" w:space="0" w:color="auto"/>
              <w:bottom w:val="single" w:sz="4" w:space="0" w:color="auto"/>
              <w:right w:val="single" w:sz="4" w:space="0" w:color="auto"/>
            </w:tcBorders>
          </w:tcPr>
          <w:p w14:paraId="06E55EAF" w14:textId="77777777" w:rsidR="00FC7984" w:rsidRPr="00783C50" w:rsidRDefault="00773B07" w:rsidP="00783C50">
            <w:pPr>
              <w:pStyle w:val="Tablazat"/>
              <w:tabs>
                <w:tab w:val="left" w:pos="2520"/>
              </w:tabs>
              <w:spacing w:before="40" w:after="40"/>
              <w:jc w:val="left"/>
              <w:rPr>
                <w:rFonts w:cs="Arial"/>
                <w:szCs w:val="18"/>
                <w:lang w:val="en-GB"/>
              </w:rPr>
            </w:pPr>
            <w:r w:rsidRPr="00783C50">
              <w:rPr>
                <w:rFonts w:cs="Arial"/>
                <w:szCs w:val="18"/>
                <w:lang w:val="en-GB"/>
              </w:rPr>
              <w:t xml:space="preserve">3. </w:t>
            </w:r>
            <w:r w:rsidR="00DE6959" w:rsidRPr="00783C50">
              <w:rPr>
                <w:rFonts w:cs="Arial"/>
                <w:szCs w:val="18"/>
                <w:lang w:val="en-GB"/>
              </w:rPr>
              <w:t>The</w:t>
            </w:r>
            <w:r w:rsidR="00637295" w:rsidRPr="00783C50">
              <w:rPr>
                <w:rFonts w:cs="Arial"/>
                <w:szCs w:val="18"/>
                <w:lang w:val="en-GB"/>
              </w:rPr>
              <w:t xml:space="preserve"> group of undertakings</w:t>
            </w:r>
            <w:r w:rsidR="00DE6959" w:rsidRPr="00783C50">
              <w:rPr>
                <w:rFonts w:cs="Arial"/>
                <w:szCs w:val="18"/>
                <w:lang w:val="en-GB"/>
              </w:rPr>
              <w:t xml:space="preserve"> concerned</w:t>
            </w:r>
            <w:r w:rsidR="00637295" w:rsidRPr="00783C50">
              <w:rPr>
                <w:rFonts w:cs="Arial"/>
                <w:szCs w:val="18"/>
                <w:lang w:val="en-GB"/>
              </w:rPr>
              <w:t xml:space="preserve"> in</w:t>
            </w:r>
            <w:r w:rsidRPr="00783C50">
              <w:rPr>
                <w:rFonts w:cs="Arial"/>
                <w:szCs w:val="18"/>
                <w:lang w:val="en-GB"/>
              </w:rPr>
              <w:t xml:space="preserve"> </w:t>
            </w:r>
            <w:r w:rsidR="00DE6959" w:rsidRPr="00783C50">
              <w:rPr>
                <w:rFonts w:cs="Arial"/>
                <w:szCs w:val="18"/>
                <w:lang w:val="en-GB"/>
              </w:rPr>
              <w:t>t</w:t>
            </w:r>
            <w:r w:rsidR="00EE7FD7" w:rsidRPr="00783C50">
              <w:rPr>
                <w:rFonts w:cs="Arial"/>
                <w:szCs w:val="18"/>
                <w:lang w:val="en-GB"/>
              </w:rPr>
              <w:t>otal:</w:t>
            </w:r>
          </w:p>
        </w:tc>
        <w:tc>
          <w:tcPr>
            <w:tcW w:w="1502" w:type="dxa"/>
            <w:tcBorders>
              <w:top w:val="single" w:sz="4" w:space="0" w:color="auto"/>
              <w:left w:val="single" w:sz="4" w:space="0" w:color="auto"/>
              <w:bottom w:val="single" w:sz="4" w:space="0" w:color="auto"/>
              <w:right w:val="single" w:sz="4" w:space="0" w:color="auto"/>
            </w:tcBorders>
          </w:tcPr>
          <w:p w14:paraId="286E02B8" w14:textId="77777777" w:rsidR="00EE7FD7" w:rsidRPr="00783C50" w:rsidRDefault="00EE7FD7" w:rsidP="00783C50">
            <w:pPr>
              <w:pStyle w:val="Tablazat"/>
              <w:tabs>
                <w:tab w:val="left" w:pos="2520"/>
              </w:tabs>
              <w:spacing w:before="40" w:after="40"/>
              <w:jc w:val="right"/>
              <w:rPr>
                <w:rFonts w:cs="Arial"/>
                <w:szCs w:val="18"/>
                <w:lang w:val="en-GB"/>
              </w:rPr>
            </w:pPr>
          </w:p>
        </w:tc>
        <w:tc>
          <w:tcPr>
            <w:tcW w:w="1553" w:type="dxa"/>
            <w:tcBorders>
              <w:top w:val="single" w:sz="4" w:space="0" w:color="auto"/>
              <w:left w:val="single" w:sz="4" w:space="0" w:color="auto"/>
              <w:bottom w:val="single" w:sz="4" w:space="0" w:color="auto"/>
            </w:tcBorders>
          </w:tcPr>
          <w:p w14:paraId="1F6B0797" w14:textId="77777777" w:rsidR="00EE7FD7" w:rsidRPr="00783C50" w:rsidRDefault="00EE7FD7" w:rsidP="00783C50">
            <w:pPr>
              <w:pStyle w:val="Tablazat"/>
              <w:tabs>
                <w:tab w:val="left" w:pos="2520"/>
              </w:tabs>
              <w:spacing w:before="40" w:after="40"/>
              <w:jc w:val="right"/>
              <w:rPr>
                <w:rFonts w:cs="Arial"/>
                <w:szCs w:val="18"/>
                <w:lang w:val="en-GB"/>
              </w:rPr>
            </w:pPr>
          </w:p>
        </w:tc>
      </w:tr>
    </w:tbl>
    <w:p w14:paraId="1FF076A7" w14:textId="77777777" w:rsidR="00EE7FD7" w:rsidRPr="00EB0CE1" w:rsidRDefault="00EE7FD7">
      <w:pPr>
        <w:pStyle w:val="FORM2"/>
        <w:rPr>
          <w:sz w:val="18"/>
          <w:szCs w:val="18"/>
          <w:lang w:val="en-GB"/>
        </w:rPr>
      </w:pPr>
      <w:r w:rsidRPr="00EB0CE1">
        <w:rPr>
          <w:lang w:val="en-GB"/>
        </w:rPr>
        <w:t xml:space="preserve">If the concentration is subject to </w:t>
      </w:r>
      <w:r w:rsidR="002F1A75">
        <w:rPr>
          <w:lang w:val="en-GB"/>
        </w:rPr>
        <w:t>notificati</w:t>
      </w:r>
      <w:r w:rsidR="002F1A75" w:rsidRPr="00EB0CE1">
        <w:rPr>
          <w:lang w:val="en-GB"/>
        </w:rPr>
        <w:t xml:space="preserve">on </w:t>
      </w:r>
      <w:r w:rsidRPr="00EB0CE1">
        <w:rPr>
          <w:lang w:val="en-GB"/>
        </w:rPr>
        <w:t xml:space="preserve">due to the aggregation rule set out in Article 24(2) of the </w:t>
      </w:r>
      <w:r w:rsidR="00B25649">
        <w:rPr>
          <w:lang w:val="en-GB"/>
        </w:rPr>
        <w:t>Competition Act</w:t>
      </w:r>
      <w:r w:rsidRPr="00EB0CE1">
        <w:rPr>
          <w:lang w:val="en-GB"/>
        </w:rPr>
        <w:t>, information must be provided in the table below on the concentrations which took place within the two-year period preceding the concentration concerned between the group of undertakings acquiring control (or expanding otherwise) and the group of undertakings the controlling powers of which are relinquished as a result of the concentration.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2977"/>
        <w:gridCol w:w="2126"/>
        <w:gridCol w:w="2046"/>
      </w:tblGrid>
      <w:tr w:rsidR="00EE7FD7" w:rsidRPr="00EB0CE1" w14:paraId="2EC107AD" w14:textId="77777777">
        <w:trPr>
          <w:tblHeader/>
          <w:jc w:val="center"/>
        </w:trPr>
        <w:tc>
          <w:tcPr>
            <w:tcW w:w="1701" w:type="dxa"/>
            <w:shd w:val="clear" w:color="auto" w:fill="D9D9D9"/>
            <w:vAlign w:val="center"/>
          </w:tcPr>
          <w:p w14:paraId="6704B0DE"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I.</w:t>
            </w:r>
            <w:r w:rsidRPr="00783C50">
              <w:rPr>
                <w:rFonts w:cs="Arial"/>
                <w:szCs w:val="18"/>
                <w:lang w:val="en-GB"/>
              </w:rPr>
              <w:br/>
              <w:t>Date of the previous concentration</w:t>
            </w:r>
          </w:p>
        </w:tc>
        <w:tc>
          <w:tcPr>
            <w:tcW w:w="2977" w:type="dxa"/>
            <w:shd w:val="clear" w:color="auto" w:fill="D9D9D9"/>
            <w:vAlign w:val="center"/>
          </w:tcPr>
          <w:p w14:paraId="3A022A70"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II.</w:t>
            </w:r>
            <w:r w:rsidRPr="00783C50">
              <w:rPr>
                <w:rFonts w:cs="Arial"/>
                <w:szCs w:val="18"/>
                <w:lang w:val="en-GB"/>
              </w:rPr>
              <w:br/>
              <w:t>Name of the undertaking becoming part of the group of undertakings as a result of the previous concentration</w:t>
            </w:r>
          </w:p>
        </w:tc>
        <w:tc>
          <w:tcPr>
            <w:tcW w:w="2126" w:type="dxa"/>
            <w:shd w:val="clear" w:color="auto" w:fill="D9D9D9"/>
            <w:vAlign w:val="center"/>
          </w:tcPr>
          <w:p w14:paraId="0022D2D9" w14:textId="77777777" w:rsidR="00EE7FD7" w:rsidRPr="00783C50" w:rsidRDefault="00EE7FD7" w:rsidP="008A434F">
            <w:pPr>
              <w:pStyle w:val="Tablazat"/>
              <w:tabs>
                <w:tab w:val="left" w:pos="2520"/>
              </w:tabs>
              <w:spacing w:before="40" w:after="40"/>
              <w:rPr>
                <w:rFonts w:cs="Arial"/>
                <w:szCs w:val="18"/>
                <w:lang w:val="en-GB"/>
              </w:rPr>
            </w:pPr>
            <w:r w:rsidRPr="00783C50">
              <w:rPr>
                <w:rFonts w:cs="Arial"/>
                <w:szCs w:val="18"/>
                <w:lang w:val="en-GB"/>
              </w:rPr>
              <w:t>III.</w:t>
            </w:r>
            <w:r w:rsidRPr="00783C50">
              <w:rPr>
                <w:rFonts w:cs="Arial"/>
                <w:szCs w:val="18"/>
                <w:lang w:val="en-GB"/>
              </w:rPr>
              <w:br/>
              <w:t xml:space="preserve">Net turnover realised by the undertaking indicated in </w:t>
            </w:r>
            <w:r w:rsidR="008A434F">
              <w:rPr>
                <w:rFonts w:cs="Arial"/>
                <w:szCs w:val="18"/>
                <w:lang w:val="en-GB"/>
              </w:rPr>
              <w:t>P</w:t>
            </w:r>
            <w:r w:rsidR="009234F8">
              <w:rPr>
                <w:rFonts w:cs="Arial"/>
                <w:szCs w:val="18"/>
                <w:lang w:val="en-GB"/>
              </w:rPr>
              <w:t>oint</w:t>
            </w:r>
            <w:r w:rsidRPr="00783C50">
              <w:rPr>
                <w:rFonts w:cs="Arial"/>
                <w:szCs w:val="18"/>
                <w:lang w:val="en-GB"/>
              </w:rPr>
              <w:t xml:space="preserve"> II. in the business year prior to the previous concentration </w:t>
            </w:r>
            <w:r w:rsidR="00587FEC">
              <w:rPr>
                <w:rFonts w:cs="Arial"/>
                <w:szCs w:val="18"/>
                <w:lang w:val="en-GB"/>
              </w:rPr>
              <w:t xml:space="preserve">      </w:t>
            </w:r>
            <w:r w:rsidRPr="00783C50">
              <w:rPr>
                <w:rFonts w:cs="Arial"/>
                <w:szCs w:val="18"/>
                <w:lang w:val="en-GB"/>
              </w:rPr>
              <w:t>(million HUF)</w:t>
            </w:r>
          </w:p>
        </w:tc>
        <w:tc>
          <w:tcPr>
            <w:tcW w:w="2046" w:type="dxa"/>
            <w:shd w:val="clear" w:color="auto" w:fill="D9D9D9"/>
            <w:vAlign w:val="center"/>
          </w:tcPr>
          <w:p w14:paraId="52FF7F3C" w14:textId="77777777" w:rsidR="00EE7FD7" w:rsidRPr="00783C50" w:rsidRDefault="00EE7FD7" w:rsidP="00783C50">
            <w:pPr>
              <w:pStyle w:val="Tablazat"/>
              <w:tabs>
                <w:tab w:val="left" w:pos="2520"/>
              </w:tabs>
              <w:spacing w:before="40" w:after="40"/>
              <w:rPr>
                <w:rFonts w:cs="Arial"/>
                <w:szCs w:val="18"/>
                <w:lang w:val="en-GB"/>
              </w:rPr>
            </w:pPr>
            <w:r w:rsidRPr="00783C50">
              <w:rPr>
                <w:rFonts w:cs="Arial"/>
                <w:szCs w:val="18"/>
                <w:lang w:val="en-GB"/>
              </w:rPr>
              <w:t>IV.</w:t>
            </w:r>
            <w:r w:rsidRPr="00783C50">
              <w:rPr>
                <w:rFonts w:cs="Arial"/>
                <w:szCs w:val="18"/>
                <w:lang w:val="en-GB"/>
              </w:rPr>
              <w:br/>
              <w:t xml:space="preserve">Net turnover without sales </w:t>
            </w:r>
            <w:r w:rsidR="00A27B5F" w:rsidRPr="00783C50">
              <w:rPr>
                <w:rFonts w:cs="Arial"/>
                <w:szCs w:val="18"/>
                <w:lang w:val="en-GB"/>
              </w:rPr>
              <w:t>of</w:t>
            </w:r>
            <w:r w:rsidRPr="00783C50">
              <w:rPr>
                <w:rFonts w:cs="Arial"/>
                <w:szCs w:val="18"/>
                <w:lang w:val="en-GB"/>
              </w:rPr>
              <w:t xml:space="preserve"> the other participants of the earlier concentration in the year prior to the previous concentration (million HUF)</w:t>
            </w:r>
          </w:p>
        </w:tc>
      </w:tr>
      <w:tr w:rsidR="00EE7FD7" w:rsidRPr="00EB0CE1" w14:paraId="4A00B279" w14:textId="77777777">
        <w:trPr>
          <w:jc w:val="center"/>
        </w:trPr>
        <w:tc>
          <w:tcPr>
            <w:tcW w:w="1701" w:type="dxa"/>
          </w:tcPr>
          <w:p w14:paraId="3E5048C5" w14:textId="77777777" w:rsidR="00EE7FD7" w:rsidRPr="00783C50" w:rsidRDefault="00EE7FD7" w:rsidP="00783C50">
            <w:pPr>
              <w:pStyle w:val="Tablazat"/>
              <w:tabs>
                <w:tab w:val="left" w:pos="2520"/>
              </w:tabs>
              <w:spacing w:before="40" w:after="40"/>
              <w:jc w:val="left"/>
              <w:rPr>
                <w:rFonts w:cs="Arial"/>
                <w:szCs w:val="18"/>
                <w:lang w:val="en-GB"/>
              </w:rPr>
            </w:pPr>
            <w:r w:rsidRPr="00783C50">
              <w:rPr>
                <w:rFonts w:cs="Arial"/>
                <w:szCs w:val="18"/>
                <w:lang w:val="en-GB"/>
              </w:rPr>
              <w:t>1.</w:t>
            </w:r>
          </w:p>
        </w:tc>
        <w:tc>
          <w:tcPr>
            <w:tcW w:w="2977" w:type="dxa"/>
          </w:tcPr>
          <w:p w14:paraId="29048E00" w14:textId="77777777" w:rsidR="00EE7FD7" w:rsidRPr="00783C50" w:rsidRDefault="00EE7FD7" w:rsidP="00783C50">
            <w:pPr>
              <w:pStyle w:val="Tablazat"/>
              <w:tabs>
                <w:tab w:val="left" w:pos="2520"/>
              </w:tabs>
              <w:spacing w:before="40" w:after="40"/>
              <w:jc w:val="left"/>
              <w:rPr>
                <w:rFonts w:cs="Arial"/>
                <w:szCs w:val="18"/>
                <w:lang w:val="en-GB"/>
              </w:rPr>
            </w:pPr>
          </w:p>
        </w:tc>
        <w:tc>
          <w:tcPr>
            <w:tcW w:w="2126" w:type="dxa"/>
          </w:tcPr>
          <w:p w14:paraId="2EC86713" w14:textId="77777777" w:rsidR="00EE7FD7" w:rsidRPr="00783C50" w:rsidRDefault="00EE7FD7" w:rsidP="00783C50">
            <w:pPr>
              <w:pStyle w:val="Tablazat"/>
              <w:tabs>
                <w:tab w:val="left" w:pos="2520"/>
              </w:tabs>
              <w:spacing w:before="40" w:after="40"/>
              <w:jc w:val="right"/>
              <w:rPr>
                <w:rFonts w:cs="Arial"/>
                <w:szCs w:val="18"/>
                <w:lang w:val="en-GB"/>
              </w:rPr>
            </w:pPr>
          </w:p>
        </w:tc>
        <w:tc>
          <w:tcPr>
            <w:tcW w:w="2046" w:type="dxa"/>
          </w:tcPr>
          <w:p w14:paraId="59270BE8"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EB0CE1" w14:paraId="173D8AEA" w14:textId="77777777">
        <w:trPr>
          <w:jc w:val="center"/>
        </w:trPr>
        <w:tc>
          <w:tcPr>
            <w:tcW w:w="1701" w:type="dxa"/>
          </w:tcPr>
          <w:p w14:paraId="17CBBB14" w14:textId="77777777" w:rsidR="00EE7FD7" w:rsidRPr="00783C50" w:rsidRDefault="00EE7FD7" w:rsidP="00783C50">
            <w:pPr>
              <w:pStyle w:val="Tablazat"/>
              <w:tabs>
                <w:tab w:val="left" w:pos="2520"/>
              </w:tabs>
              <w:spacing w:before="40" w:after="40"/>
              <w:jc w:val="left"/>
              <w:rPr>
                <w:rFonts w:cs="Arial"/>
                <w:szCs w:val="18"/>
                <w:lang w:val="en-GB"/>
              </w:rPr>
            </w:pPr>
            <w:r w:rsidRPr="00783C50">
              <w:rPr>
                <w:rFonts w:cs="Arial"/>
                <w:szCs w:val="18"/>
                <w:lang w:val="en-GB"/>
              </w:rPr>
              <w:t>2.</w:t>
            </w:r>
          </w:p>
        </w:tc>
        <w:tc>
          <w:tcPr>
            <w:tcW w:w="2977" w:type="dxa"/>
          </w:tcPr>
          <w:p w14:paraId="7DD4B00D" w14:textId="77777777" w:rsidR="00EE7FD7" w:rsidRPr="00783C50" w:rsidRDefault="00EE7FD7" w:rsidP="00783C50">
            <w:pPr>
              <w:pStyle w:val="Tablazat"/>
              <w:tabs>
                <w:tab w:val="left" w:pos="2520"/>
              </w:tabs>
              <w:spacing w:before="40" w:after="40"/>
              <w:jc w:val="left"/>
              <w:rPr>
                <w:rFonts w:cs="Arial"/>
                <w:szCs w:val="18"/>
                <w:lang w:val="en-GB"/>
              </w:rPr>
            </w:pPr>
          </w:p>
        </w:tc>
        <w:tc>
          <w:tcPr>
            <w:tcW w:w="2126" w:type="dxa"/>
          </w:tcPr>
          <w:p w14:paraId="6372CEFE" w14:textId="77777777" w:rsidR="00EE7FD7" w:rsidRPr="00783C50" w:rsidRDefault="00EE7FD7" w:rsidP="00783C50">
            <w:pPr>
              <w:pStyle w:val="Tablazat"/>
              <w:tabs>
                <w:tab w:val="left" w:pos="2520"/>
              </w:tabs>
              <w:spacing w:before="40" w:after="40"/>
              <w:jc w:val="right"/>
              <w:rPr>
                <w:rFonts w:cs="Arial"/>
                <w:szCs w:val="18"/>
                <w:lang w:val="en-GB"/>
              </w:rPr>
            </w:pPr>
          </w:p>
        </w:tc>
        <w:tc>
          <w:tcPr>
            <w:tcW w:w="2046" w:type="dxa"/>
          </w:tcPr>
          <w:p w14:paraId="467BD23F" w14:textId="77777777" w:rsidR="00EE7FD7" w:rsidRPr="00783C50" w:rsidRDefault="00EE7FD7" w:rsidP="00783C50">
            <w:pPr>
              <w:pStyle w:val="Tablazat"/>
              <w:tabs>
                <w:tab w:val="left" w:pos="2520"/>
              </w:tabs>
              <w:spacing w:before="40" w:after="40"/>
              <w:jc w:val="right"/>
              <w:rPr>
                <w:rFonts w:cs="Arial"/>
                <w:szCs w:val="18"/>
                <w:lang w:val="en-GB"/>
              </w:rPr>
            </w:pPr>
          </w:p>
        </w:tc>
      </w:tr>
      <w:tr w:rsidR="00EE7FD7" w:rsidRPr="00EB0CE1" w14:paraId="5EAF0074" w14:textId="77777777">
        <w:trPr>
          <w:jc w:val="center"/>
        </w:trPr>
        <w:tc>
          <w:tcPr>
            <w:tcW w:w="1701" w:type="dxa"/>
          </w:tcPr>
          <w:p w14:paraId="2F06E62F" w14:textId="77777777" w:rsidR="00EE7FD7" w:rsidRPr="00783C50" w:rsidRDefault="00EE7FD7" w:rsidP="00783C50">
            <w:pPr>
              <w:pStyle w:val="Tablazat"/>
              <w:tabs>
                <w:tab w:val="left" w:pos="2520"/>
              </w:tabs>
              <w:spacing w:before="40" w:after="40"/>
              <w:jc w:val="left"/>
              <w:rPr>
                <w:rFonts w:cs="Arial"/>
                <w:szCs w:val="18"/>
                <w:lang w:val="en-GB"/>
              </w:rPr>
            </w:pPr>
            <w:r w:rsidRPr="00783C50">
              <w:rPr>
                <w:rFonts w:cs="Arial"/>
                <w:szCs w:val="18"/>
                <w:lang w:val="en-GB"/>
              </w:rPr>
              <w:t>…</w:t>
            </w:r>
          </w:p>
        </w:tc>
        <w:tc>
          <w:tcPr>
            <w:tcW w:w="2977" w:type="dxa"/>
          </w:tcPr>
          <w:p w14:paraId="36B9753D" w14:textId="77777777" w:rsidR="00EE7FD7" w:rsidRPr="00783C50" w:rsidRDefault="00EE7FD7" w:rsidP="00783C50">
            <w:pPr>
              <w:pStyle w:val="Tablazat"/>
              <w:tabs>
                <w:tab w:val="left" w:pos="2520"/>
              </w:tabs>
              <w:spacing w:before="40" w:after="40"/>
              <w:jc w:val="left"/>
              <w:rPr>
                <w:rFonts w:cs="Arial"/>
                <w:szCs w:val="18"/>
                <w:lang w:val="en-GB"/>
              </w:rPr>
            </w:pPr>
          </w:p>
        </w:tc>
        <w:tc>
          <w:tcPr>
            <w:tcW w:w="2126" w:type="dxa"/>
          </w:tcPr>
          <w:p w14:paraId="03D368AD" w14:textId="77777777" w:rsidR="00EE7FD7" w:rsidRPr="00783C50" w:rsidRDefault="00EE7FD7" w:rsidP="00783C50">
            <w:pPr>
              <w:pStyle w:val="Tablazat"/>
              <w:tabs>
                <w:tab w:val="left" w:pos="2520"/>
              </w:tabs>
              <w:spacing w:before="40" w:after="40"/>
              <w:jc w:val="right"/>
              <w:rPr>
                <w:rFonts w:cs="Arial"/>
                <w:szCs w:val="18"/>
                <w:lang w:val="en-GB"/>
              </w:rPr>
            </w:pPr>
          </w:p>
        </w:tc>
        <w:tc>
          <w:tcPr>
            <w:tcW w:w="2046" w:type="dxa"/>
          </w:tcPr>
          <w:p w14:paraId="60635B36" w14:textId="77777777" w:rsidR="00EE7FD7" w:rsidRPr="00783C50" w:rsidRDefault="00EE7FD7" w:rsidP="00783C50">
            <w:pPr>
              <w:pStyle w:val="Tablazat"/>
              <w:tabs>
                <w:tab w:val="left" w:pos="2520"/>
              </w:tabs>
              <w:spacing w:before="40" w:after="40"/>
              <w:jc w:val="right"/>
              <w:rPr>
                <w:rFonts w:cs="Arial"/>
                <w:szCs w:val="18"/>
                <w:lang w:val="en-GB"/>
              </w:rPr>
            </w:pPr>
          </w:p>
        </w:tc>
      </w:tr>
    </w:tbl>
    <w:p w14:paraId="7AB15A2C" w14:textId="77777777" w:rsidR="00EE7FD7" w:rsidRPr="00C13D12" w:rsidRDefault="00C13D12">
      <w:pPr>
        <w:pStyle w:val="FORM2"/>
        <w:rPr>
          <w:lang w:val="en-GB"/>
        </w:rPr>
      </w:pPr>
      <w:r w:rsidRPr="00C13D12">
        <w:rPr>
          <w:lang w:val="en-GB"/>
        </w:rPr>
        <w:t xml:space="preserve">Declare whether </w:t>
      </w:r>
      <w:r>
        <w:rPr>
          <w:lang w:val="en-GB"/>
        </w:rPr>
        <w:t>the proposed concentration or any other transaction related to it</w:t>
      </w:r>
    </w:p>
    <w:p w14:paraId="00DD49BE" w14:textId="77777777" w:rsidR="00EC6FB5" w:rsidRPr="00C13D12" w:rsidRDefault="00937D2F" w:rsidP="00567EF0">
      <w:pPr>
        <w:pStyle w:val="FORM4"/>
        <w:rPr>
          <w:lang w:val="en-GB"/>
        </w:rPr>
      </w:pPr>
      <w:r>
        <w:rPr>
          <w:lang w:val="en-GB"/>
        </w:rPr>
        <w:t>has been</w:t>
      </w:r>
      <w:r w:rsidR="00EC6FB5">
        <w:rPr>
          <w:lang w:val="en-GB"/>
        </w:rPr>
        <w:t xml:space="preserve"> notified </w:t>
      </w:r>
      <w:r w:rsidR="00567EF0">
        <w:rPr>
          <w:lang w:val="en-GB"/>
        </w:rPr>
        <w:t xml:space="preserve">to the European Commission as Competition Authority </w:t>
      </w:r>
      <w:r w:rsidR="00EC6FB5">
        <w:rPr>
          <w:lang w:val="en-GB"/>
        </w:rPr>
        <w:t xml:space="preserve">or </w:t>
      </w:r>
      <w:r>
        <w:rPr>
          <w:lang w:val="en-GB"/>
        </w:rPr>
        <w:t>has been</w:t>
      </w:r>
      <w:r w:rsidR="00EC6FB5">
        <w:rPr>
          <w:lang w:val="en-GB"/>
        </w:rPr>
        <w:t xml:space="preserve"> </w:t>
      </w:r>
      <w:r>
        <w:rPr>
          <w:lang w:val="en-GB"/>
        </w:rPr>
        <w:t>the subject of a case referral</w:t>
      </w:r>
      <w:r w:rsidR="00EC6FB5">
        <w:rPr>
          <w:lang w:val="en-GB"/>
        </w:rPr>
        <w:t xml:space="preserve"> </w:t>
      </w:r>
      <w:r>
        <w:rPr>
          <w:lang w:val="en-GB"/>
        </w:rPr>
        <w:t>pursuant</w:t>
      </w:r>
      <w:r w:rsidR="00EC6FB5">
        <w:rPr>
          <w:lang w:val="en-GB"/>
        </w:rPr>
        <w:t xml:space="preserve"> to Article 4 of </w:t>
      </w:r>
      <w:r w:rsidR="00EC6FB5" w:rsidRPr="00C13D12">
        <w:rPr>
          <w:lang w:val="en-GB"/>
        </w:rPr>
        <w:t xml:space="preserve">Council Regulation (EC) No </w:t>
      </w:r>
      <w:r w:rsidR="00EC6FB5" w:rsidRPr="00C13D12">
        <w:rPr>
          <w:lang w:val="en-GB"/>
        </w:rPr>
        <w:lastRenderedPageBreak/>
        <w:t>139/2004 of 20 January 2004 on the control of concentrations between undertakings (hereinafter</w:t>
      </w:r>
      <w:r w:rsidR="0026681D">
        <w:rPr>
          <w:lang w:val="en-GB"/>
        </w:rPr>
        <w:t xml:space="preserve"> referred to as</w:t>
      </w:r>
      <w:r w:rsidR="00EC6FB5" w:rsidRPr="00C13D12">
        <w:rPr>
          <w:lang w:val="en-GB"/>
        </w:rPr>
        <w:t xml:space="preserve"> Council Regulation (EC) No 139/2004)</w:t>
      </w:r>
      <w:r w:rsidR="00EC6FB5">
        <w:rPr>
          <w:lang w:val="en-GB"/>
        </w:rPr>
        <w:t xml:space="preserve">, or </w:t>
      </w:r>
      <w:r w:rsidR="00567EF0" w:rsidRPr="00567EF0">
        <w:rPr>
          <w:lang w:val="en-GB"/>
        </w:rPr>
        <w:t>whether such notification is intended</w:t>
      </w:r>
      <w:r w:rsidR="00587FEC">
        <w:rPr>
          <w:lang w:val="en-GB"/>
        </w:rPr>
        <w:t>.</w:t>
      </w:r>
      <w:r w:rsidR="00EC6FB5">
        <w:rPr>
          <w:lang w:val="en-GB"/>
        </w:rPr>
        <w:t xml:space="preserve"> </w:t>
      </w:r>
      <w:r w:rsidR="00587FEC">
        <w:rPr>
          <w:lang w:val="en-GB"/>
        </w:rPr>
        <w:t>I</w:t>
      </w:r>
      <w:r w:rsidR="00EC6FB5">
        <w:rPr>
          <w:lang w:val="en-GB"/>
        </w:rPr>
        <w:t xml:space="preserve">f such notification neither </w:t>
      </w:r>
      <w:r>
        <w:rPr>
          <w:lang w:val="en-GB"/>
        </w:rPr>
        <w:t>has taken</w:t>
      </w:r>
      <w:r w:rsidR="00EC6FB5">
        <w:rPr>
          <w:lang w:val="en-GB"/>
        </w:rPr>
        <w:t xml:space="preserve"> place nor is planned, explain why the concentration </w:t>
      </w:r>
      <w:r>
        <w:rPr>
          <w:lang w:val="en-GB"/>
        </w:rPr>
        <w:t>should not be deemed as a concentration with</w:t>
      </w:r>
      <w:r w:rsidR="00A27B5F">
        <w:rPr>
          <w:lang w:val="en-GB"/>
        </w:rPr>
        <w:t xml:space="preserve"> a</w:t>
      </w:r>
      <w:r>
        <w:rPr>
          <w:lang w:val="en-GB"/>
        </w:rPr>
        <w:t xml:space="preserve"> </w:t>
      </w:r>
      <w:r w:rsidR="0017481A">
        <w:rPr>
          <w:lang w:val="en-GB"/>
        </w:rPr>
        <w:t>C</w:t>
      </w:r>
      <w:r>
        <w:rPr>
          <w:lang w:val="en-GB"/>
        </w:rPr>
        <w:t>ommunity dimension pursuant</w:t>
      </w:r>
      <w:r w:rsidR="00EC6FB5">
        <w:rPr>
          <w:lang w:val="en-GB"/>
        </w:rPr>
        <w:t xml:space="preserve"> to Article 1(2) and (3) of</w:t>
      </w:r>
      <w:r w:rsidR="00EC6FB5" w:rsidRPr="00DB2845">
        <w:rPr>
          <w:lang w:val="en-GB"/>
        </w:rPr>
        <w:t xml:space="preserve"> </w:t>
      </w:r>
      <w:r w:rsidR="00EC6FB5" w:rsidRPr="00C13D12">
        <w:rPr>
          <w:lang w:val="en-GB"/>
        </w:rPr>
        <w:t>Council Regulation (EC) No 139/200</w:t>
      </w:r>
      <w:r w:rsidR="00EC6FB5">
        <w:rPr>
          <w:lang w:val="en-GB"/>
        </w:rPr>
        <w:t>4.</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B44FCF" w:rsidRPr="001D4462" w14:paraId="1785A118" w14:textId="77777777" w:rsidTr="00731D46">
        <w:trPr>
          <w:jc w:val="center"/>
        </w:trPr>
        <w:tc>
          <w:tcPr>
            <w:tcW w:w="9212" w:type="dxa"/>
            <w:tcBorders>
              <w:bottom w:val="nil"/>
            </w:tcBorders>
            <w:shd w:val="clear" w:color="auto" w:fill="D9D9D9"/>
          </w:tcPr>
          <w:p w14:paraId="4462A5F6" w14:textId="77777777" w:rsidR="00B44FCF" w:rsidRPr="00C13D12" w:rsidRDefault="00587FEC" w:rsidP="00783C50">
            <w:pPr>
              <w:spacing w:before="40" w:after="40"/>
              <w:jc w:val="both"/>
              <w:rPr>
                <w:rFonts w:ascii="Arial" w:hAnsi="Arial" w:cs="Arial"/>
                <w:sz w:val="18"/>
                <w:szCs w:val="18"/>
                <w:lang w:val="en-GB"/>
              </w:rPr>
            </w:pPr>
            <w:r>
              <w:rPr>
                <w:rFonts w:ascii="Arial" w:hAnsi="Arial" w:cs="Arial"/>
                <w:sz w:val="18"/>
                <w:szCs w:val="18"/>
                <w:lang w:val="en-GB"/>
              </w:rPr>
              <w:t>Completing</w:t>
            </w:r>
            <w:r w:rsidR="00AE36A8">
              <w:rPr>
                <w:rFonts w:ascii="Arial" w:hAnsi="Arial" w:cs="Arial"/>
                <w:sz w:val="18"/>
                <w:szCs w:val="18"/>
                <w:lang w:val="en-GB"/>
              </w:rPr>
              <w:t xml:space="preserve"> </w:t>
            </w:r>
            <w:r w:rsidR="000C7BC0">
              <w:rPr>
                <w:rFonts w:ascii="Arial" w:hAnsi="Arial" w:cs="Arial"/>
                <w:sz w:val="18"/>
                <w:szCs w:val="18"/>
                <w:lang w:val="en-GB"/>
              </w:rPr>
              <w:t xml:space="preserve">this </w:t>
            </w:r>
            <w:r w:rsidR="008C1C12">
              <w:rPr>
                <w:rFonts w:ascii="Arial" w:hAnsi="Arial" w:cs="Arial"/>
                <w:sz w:val="18"/>
                <w:szCs w:val="18"/>
                <w:lang w:val="en-GB"/>
              </w:rPr>
              <w:t xml:space="preserve">table </w:t>
            </w:r>
            <w:r w:rsidR="00AE36A8">
              <w:rPr>
                <w:rFonts w:ascii="Arial" w:hAnsi="Arial" w:cs="Arial"/>
                <w:sz w:val="18"/>
                <w:szCs w:val="18"/>
                <w:lang w:val="en-GB"/>
              </w:rPr>
              <w:t xml:space="preserve">may be </w:t>
            </w:r>
            <w:r w:rsidR="0017481A">
              <w:rPr>
                <w:rFonts w:ascii="Arial" w:hAnsi="Arial" w:cs="Arial"/>
                <w:sz w:val="18"/>
                <w:szCs w:val="18"/>
                <w:lang w:val="en-GB"/>
              </w:rPr>
              <w:t>helpful in</w:t>
            </w:r>
            <w:r w:rsidR="00AE36A8">
              <w:rPr>
                <w:rFonts w:ascii="Arial" w:hAnsi="Arial" w:cs="Arial"/>
                <w:sz w:val="18"/>
                <w:szCs w:val="18"/>
                <w:lang w:val="en-GB"/>
              </w:rPr>
              <w:t xml:space="preserve"> answering the questions (the criteria are </w:t>
            </w:r>
            <w:r w:rsidR="0017481A">
              <w:rPr>
                <w:rFonts w:ascii="Arial" w:hAnsi="Arial" w:cs="Arial"/>
                <w:sz w:val="18"/>
                <w:szCs w:val="18"/>
                <w:lang w:val="en-GB"/>
              </w:rPr>
              <w:t>cumulative</w:t>
            </w:r>
            <w:r w:rsidR="00EC6FB5">
              <w:rPr>
                <w:rFonts w:ascii="Arial" w:hAnsi="Arial" w:cs="Arial"/>
                <w:sz w:val="18"/>
                <w:szCs w:val="18"/>
                <w:lang w:val="en-GB"/>
              </w:rPr>
              <w:t xml:space="preserve">, the concentration cannot be </w:t>
            </w:r>
            <w:r w:rsidR="0017481A">
              <w:rPr>
                <w:rFonts w:ascii="Arial" w:hAnsi="Arial" w:cs="Arial"/>
                <w:sz w:val="18"/>
                <w:szCs w:val="18"/>
                <w:lang w:val="en-GB"/>
              </w:rPr>
              <w:t xml:space="preserve">deemed to have </w:t>
            </w:r>
            <w:r w:rsidR="00A27B5F">
              <w:rPr>
                <w:rFonts w:ascii="Arial" w:hAnsi="Arial" w:cs="Arial"/>
                <w:sz w:val="18"/>
                <w:szCs w:val="18"/>
                <w:lang w:val="en-GB"/>
              </w:rPr>
              <w:t xml:space="preserve">a </w:t>
            </w:r>
            <w:r w:rsidR="0017481A">
              <w:rPr>
                <w:rFonts w:ascii="Arial" w:hAnsi="Arial" w:cs="Arial"/>
                <w:sz w:val="18"/>
                <w:szCs w:val="18"/>
                <w:lang w:val="en-GB"/>
              </w:rPr>
              <w:t>Community dimension if the two-thirds rule applies</w:t>
            </w:r>
            <w:r w:rsidR="00EC6FB5" w:rsidRPr="00C13D12">
              <w:rPr>
                <w:rFonts w:ascii="Arial" w:hAnsi="Arial" w:cs="Arial"/>
                <w:sz w:val="18"/>
                <w:szCs w:val="18"/>
                <w:lang w:val="en-GB"/>
              </w:rPr>
              <w:t>)</w:t>
            </w:r>
          </w:p>
        </w:tc>
      </w:tr>
      <w:tr w:rsidR="00B44FCF" w:rsidRPr="00C13D12" w14:paraId="1EB78477" w14:textId="77777777" w:rsidTr="00731D46">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15"/>
              <w:gridCol w:w="993"/>
              <w:gridCol w:w="778"/>
            </w:tblGrid>
            <w:tr w:rsidR="00B44FCF" w:rsidRPr="00C13D12" w14:paraId="372ED7CF" w14:textId="77777777" w:rsidTr="00731D46">
              <w:trPr>
                <w:jc w:val="center"/>
              </w:trPr>
              <w:tc>
                <w:tcPr>
                  <w:tcW w:w="7215" w:type="dxa"/>
                </w:tcPr>
                <w:p w14:paraId="7C81C2AC" w14:textId="77777777" w:rsidR="00B44FCF" w:rsidRPr="00C13D12" w:rsidRDefault="00AE36A8" w:rsidP="00783C50">
                  <w:pPr>
                    <w:spacing w:before="40" w:after="40"/>
                    <w:jc w:val="center"/>
                    <w:rPr>
                      <w:rFonts w:ascii="Arial" w:hAnsi="Arial" w:cs="Arial"/>
                      <w:sz w:val="18"/>
                      <w:szCs w:val="18"/>
                      <w:lang w:val="en-GB"/>
                    </w:rPr>
                  </w:pPr>
                  <w:r>
                    <w:rPr>
                      <w:rFonts w:ascii="Arial" w:hAnsi="Arial" w:cs="Arial"/>
                      <w:sz w:val="18"/>
                      <w:szCs w:val="18"/>
                      <w:lang w:val="en-GB"/>
                    </w:rPr>
                    <w:t>Criteria</w:t>
                  </w:r>
                </w:p>
              </w:tc>
              <w:tc>
                <w:tcPr>
                  <w:tcW w:w="993" w:type="dxa"/>
                  <w:vAlign w:val="center"/>
                </w:tcPr>
                <w:p w14:paraId="19164017" w14:textId="77777777" w:rsidR="00B44FCF" w:rsidRPr="00C13D12" w:rsidRDefault="00AE36A8" w:rsidP="00783C50">
                  <w:pPr>
                    <w:spacing w:before="40" w:after="40"/>
                    <w:jc w:val="center"/>
                    <w:rPr>
                      <w:rFonts w:ascii="Arial" w:hAnsi="Arial" w:cs="Arial"/>
                      <w:sz w:val="18"/>
                      <w:szCs w:val="18"/>
                      <w:lang w:val="en-GB"/>
                    </w:rPr>
                  </w:pPr>
                  <w:r>
                    <w:rPr>
                      <w:rFonts w:ascii="Arial" w:hAnsi="Arial" w:cs="Arial"/>
                      <w:sz w:val="18"/>
                      <w:szCs w:val="18"/>
                      <w:lang w:val="en-GB"/>
                    </w:rPr>
                    <w:t>Yes</w:t>
                  </w:r>
                </w:p>
              </w:tc>
              <w:tc>
                <w:tcPr>
                  <w:tcW w:w="778" w:type="dxa"/>
                  <w:vAlign w:val="center"/>
                </w:tcPr>
                <w:p w14:paraId="05A572B9" w14:textId="77777777" w:rsidR="00B44FCF" w:rsidRPr="00C13D12" w:rsidRDefault="00AE36A8" w:rsidP="00783C50">
                  <w:pPr>
                    <w:spacing w:before="40" w:after="40"/>
                    <w:jc w:val="center"/>
                    <w:rPr>
                      <w:rFonts w:ascii="Arial" w:hAnsi="Arial" w:cs="Arial"/>
                      <w:sz w:val="18"/>
                      <w:szCs w:val="18"/>
                      <w:lang w:val="en-GB"/>
                    </w:rPr>
                  </w:pPr>
                  <w:r>
                    <w:rPr>
                      <w:rFonts w:ascii="Arial" w:hAnsi="Arial" w:cs="Arial"/>
                      <w:sz w:val="18"/>
                      <w:szCs w:val="18"/>
                      <w:lang w:val="en-GB"/>
                    </w:rPr>
                    <w:t>No</w:t>
                  </w:r>
                </w:p>
              </w:tc>
            </w:tr>
            <w:tr w:rsidR="00B44FCF" w:rsidRPr="00C13D12" w14:paraId="7EBE9B1A" w14:textId="77777777" w:rsidTr="00731D46">
              <w:trPr>
                <w:jc w:val="center"/>
              </w:trPr>
              <w:tc>
                <w:tcPr>
                  <w:tcW w:w="7215" w:type="dxa"/>
                </w:tcPr>
                <w:p w14:paraId="1B19E74F" w14:textId="77777777" w:rsidR="00B44FCF" w:rsidRPr="00C13D12" w:rsidRDefault="00EF2683" w:rsidP="00783C50">
                  <w:pPr>
                    <w:spacing w:before="40" w:after="40"/>
                    <w:jc w:val="both"/>
                    <w:rPr>
                      <w:rFonts w:ascii="Arial" w:hAnsi="Arial" w:cs="Arial"/>
                      <w:sz w:val="18"/>
                      <w:szCs w:val="18"/>
                      <w:lang w:val="en-GB"/>
                    </w:rPr>
                  </w:pPr>
                  <w:r>
                    <w:rPr>
                      <w:rFonts w:ascii="Arial" w:hAnsi="Arial" w:cs="Arial"/>
                      <w:sz w:val="18"/>
                      <w:szCs w:val="18"/>
                      <w:lang w:val="en-GB"/>
                    </w:rPr>
                    <w:t>Article 1</w:t>
                  </w:r>
                  <w:r w:rsidR="00B44FCF" w:rsidRPr="00C13D12">
                    <w:rPr>
                      <w:rFonts w:ascii="Arial" w:hAnsi="Arial" w:cs="Arial"/>
                      <w:sz w:val="18"/>
                      <w:szCs w:val="18"/>
                      <w:lang w:val="en-GB"/>
                    </w:rPr>
                    <w:t xml:space="preserve">(2) </w:t>
                  </w:r>
                </w:p>
              </w:tc>
              <w:tc>
                <w:tcPr>
                  <w:tcW w:w="993" w:type="dxa"/>
                  <w:vAlign w:val="center"/>
                </w:tcPr>
                <w:p w14:paraId="4BCB83A3"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5985D80F"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57353136" w14:textId="77777777" w:rsidTr="00731D46">
              <w:trPr>
                <w:jc w:val="center"/>
              </w:trPr>
              <w:tc>
                <w:tcPr>
                  <w:tcW w:w="7215" w:type="dxa"/>
                </w:tcPr>
                <w:p w14:paraId="7151249C" w14:textId="77777777" w:rsidR="00EC6FB5" w:rsidRPr="00C13D12" w:rsidRDefault="0017481A" w:rsidP="00783C50">
                  <w:pPr>
                    <w:numPr>
                      <w:ilvl w:val="0"/>
                      <w:numId w:val="39"/>
                    </w:numPr>
                    <w:spacing w:before="40" w:after="40"/>
                    <w:jc w:val="both"/>
                    <w:rPr>
                      <w:rFonts w:ascii="Arial" w:hAnsi="Arial" w:cs="Arial"/>
                      <w:sz w:val="18"/>
                      <w:szCs w:val="18"/>
                      <w:lang w:val="en-GB"/>
                    </w:rPr>
                  </w:pPr>
                  <w:r w:rsidRPr="0017481A">
                    <w:rPr>
                      <w:rFonts w:ascii="Arial" w:hAnsi="Arial" w:cs="Arial"/>
                      <w:sz w:val="18"/>
                      <w:szCs w:val="18"/>
                      <w:lang w:val="en-GB"/>
                    </w:rPr>
                    <w:t>the combined aggregate worldwide turnover of all the undertakings concerned is more than EUR 5000 million</w:t>
                  </w:r>
                  <w:r w:rsidR="00EC6FB5">
                    <w:rPr>
                      <w:rFonts w:ascii="Arial" w:hAnsi="Arial" w:cs="Arial"/>
                      <w:sz w:val="18"/>
                      <w:szCs w:val="18"/>
                      <w:lang w:val="en-GB"/>
                    </w:rPr>
                    <w:t>, and</w:t>
                  </w:r>
                </w:p>
              </w:tc>
              <w:tc>
                <w:tcPr>
                  <w:tcW w:w="993" w:type="dxa"/>
                  <w:vAlign w:val="center"/>
                </w:tcPr>
                <w:p w14:paraId="50F671BA"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1975CC8E"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22392E8B" w14:textId="77777777" w:rsidTr="00731D46">
              <w:trPr>
                <w:jc w:val="center"/>
              </w:trPr>
              <w:tc>
                <w:tcPr>
                  <w:tcW w:w="7215" w:type="dxa"/>
                  <w:tcBorders>
                    <w:bottom w:val="single" w:sz="4" w:space="0" w:color="auto"/>
                  </w:tcBorders>
                </w:tcPr>
                <w:p w14:paraId="2EADC55A" w14:textId="77777777" w:rsidR="00EC6FB5" w:rsidRPr="00C13D12" w:rsidRDefault="0017481A" w:rsidP="00783C50">
                  <w:pPr>
                    <w:numPr>
                      <w:ilvl w:val="0"/>
                      <w:numId w:val="39"/>
                    </w:numPr>
                    <w:spacing w:before="40" w:after="40"/>
                    <w:jc w:val="both"/>
                    <w:rPr>
                      <w:rFonts w:ascii="Arial" w:hAnsi="Arial" w:cs="Arial"/>
                      <w:sz w:val="18"/>
                      <w:szCs w:val="18"/>
                      <w:lang w:val="en-GB"/>
                    </w:rPr>
                  </w:pPr>
                  <w:r w:rsidRPr="0017481A">
                    <w:rPr>
                      <w:rFonts w:ascii="Arial" w:hAnsi="Arial" w:cs="Arial"/>
                      <w:sz w:val="18"/>
                      <w:szCs w:val="18"/>
                      <w:lang w:val="en-GB"/>
                    </w:rPr>
                    <w:t>the aggregate Community-wide turnover of each of at least two of the undertakings concerned is more than EUR 250 million</w:t>
                  </w:r>
                </w:p>
              </w:tc>
              <w:tc>
                <w:tcPr>
                  <w:tcW w:w="993" w:type="dxa"/>
                  <w:tcBorders>
                    <w:bottom w:val="single" w:sz="4" w:space="0" w:color="auto"/>
                  </w:tcBorders>
                  <w:vAlign w:val="center"/>
                </w:tcPr>
                <w:p w14:paraId="5B78D447" w14:textId="77777777" w:rsidR="00B44FCF" w:rsidRPr="00C13D12" w:rsidRDefault="00B44FCF" w:rsidP="00783C50">
                  <w:pPr>
                    <w:spacing w:before="40" w:after="40"/>
                    <w:jc w:val="center"/>
                    <w:rPr>
                      <w:rFonts w:ascii="Arial" w:hAnsi="Arial" w:cs="Arial"/>
                      <w:sz w:val="18"/>
                      <w:szCs w:val="18"/>
                      <w:lang w:val="en-GB"/>
                    </w:rPr>
                  </w:pPr>
                </w:p>
              </w:tc>
              <w:tc>
                <w:tcPr>
                  <w:tcW w:w="778" w:type="dxa"/>
                  <w:tcBorders>
                    <w:bottom w:val="single" w:sz="4" w:space="0" w:color="auto"/>
                  </w:tcBorders>
                  <w:vAlign w:val="center"/>
                </w:tcPr>
                <w:p w14:paraId="457485AE"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3D190CEE" w14:textId="77777777" w:rsidTr="00731D46">
              <w:trPr>
                <w:jc w:val="center"/>
              </w:trPr>
              <w:tc>
                <w:tcPr>
                  <w:tcW w:w="7215" w:type="dxa"/>
                  <w:tcBorders>
                    <w:bottom w:val="single" w:sz="12" w:space="0" w:color="auto"/>
                  </w:tcBorders>
                </w:tcPr>
                <w:p w14:paraId="06BB452B" w14:textId="77777777" w:rsidR="00EC6FB5" w:rsidRPr="00C13D12" w:rsidRDefault="0017481A" w:rsidP="00783C50">
                  <w:pPr>
                    <w:spacing w:before="40" w:after="40"/>
                    <w:jc w:val="both"/>
                    <w:rPr>
                      <w:rFonts w:ascii="Arial" w:hAnsi="Arial" w:cs="Arial"/>
                      <w:b/>
                      <w:sz w:val="18"/>
                      <w:szCs w:val="18"/>
                      <w:lang w:val="en-GB"/>
                    </w:rPr>
                  </w:pPr>
                  <w:r w:rsidRPr="0017481A">
                    <w:rPr>
                      <w:rFonts w:ascii="Arial" w:hAnsi="Arial" w:cs="Arial"/>
                      <w:b/>
                      <w:sz w:val="18"/>
                      <w:szCs w:val="18"/>
                      <w:lang w:val="en-GB"/>
                    </w:rPr>
                    <w:t>each of the undertakings concerned achieves more than two-thirds of its aggregate Community-wide turnover within one and the same Member State</w:t>
                  </w:r>
                </w:p>
              </w:tc>
              <w:tc>
                <w:tcPr>
                  <w:tcW w:w="993" w:type="dxa"/>
                  <w:tcBorders>
                    <w:bottom w:val="single" w:sz="12" w:space="0" w:color="auto"/>
                  </w:tcBorders>
                  <w:vAlign w:val="center"/>
                </w:tcPr>
                <w:p w14:paraId="59593EB6" w14:textId="77777777" w:rsidR="00B44FCF" w:rsidRPr="00C13D12" w:rsidRDefault="00B44FCF" w:rsidP="00783C50">
                  <w:pPr>
                    <w:spacing w:before="40" w:after="40"/>
                    <w:jc w:val="center"/>
                    <w:rPr>
                      <w:rFonts w:ascii="Arial" w:hAnsi="Arial" w:cs="Arial"/>
                      <w:sz w:val="18"/>
                      <w:szCs w:val="18"/>
                      <w:lang w:val="en-GB"/>
                    </w:rPr>
                  </w:pPr>
                </w:p>
              </w:tc>
              <w:tc>
                <w:tcPr>
                  <w:tcW w:w="778" w:type="dxa"/>
                  <w:tcBorders>
                    <w:bottom w:val="single" w:sz="12" w:space="0" w:color="auto"/>
                  </w:tcBorders>
                  <w:vAlign w:val="center"/>
                </w:tcPr>
                <w:p w14:paraId="4FC7BFE1"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32CCF273" w14:textId="77777777" w:rsidTr="00731D46">
              <w:trPr>
                <w:jc w:val="center"/>
              </w:trPr>
              <w:tc>
                <w:tcPr>
                  <w:tcW w:w="7215" w:type="dxa"/>
                  <w:tcBorders>
                    <w:top w:val="single" w:sz="12" w:space="0" w:color="auto"/>
                    <w:bottom w:val="single" w:sz="4" w:space="0" w:color="auto"/>
                  </w:tcBorders>
                </w:tcPr>
                <w:p w14:paraId="0511D969" w14:textId="77777777" w:rsidR="00EC6FB5" w:rsidRPr="00C13D12" w:rsidRDefault="00EC6FB5" w:rsidP="00783C50">
                  <w:pPr>
                    <w:spacing w:before="40" w:after="40"/>
                    <w:jc w:val="both"/>
                    <w:rPr>
                      <w:rFonts w:ascii="Arial" w:hAnsi="Arial" w:cs="Arial"/>
                      <w:sz w:val="18"/>
                      <w:szCs w:val="18"/>
                      <w:lang w:val="en-GB"/>
                    </w:rPr>
                  </w:pPr>
                  <w:r>
                    <w:rPr>
                      <w:rFonts w:ascii="Arial" w:hAnsi="Arial" w:cs="Arial"/>
                      <w:sz w:val="18"/>
                      <w:szCs w:val="18"/>
                      <w:lang w:val="en-GB"/>
                    </w:rPr>
                    <w:t>Article</w:t>
                  </w:r>
                  <w:r w:rsidRPr="00C13D12">
                    <w:rPr>
                      <w:rFonts w:ascii="Arial" w:hAnsi="Arial" w:cs="Arial"/>
                      <w:sz w:val="18"/>
                      <w:szCs w:val="18"/>
                      <w:lang w:val="en-GB"/>
                    </w:rPr>
                    <w:t xml:space="preserve"> </w:t>
                  </w:r>
                  <w:r w:rsidR="00B44FCF" w:rsidRPr="00C13D12">
                    <w:rPr>
                      <w:rFonts w:ascii="Arial" w:hAnsi="Arial" w:cs="Arial"/>
                      <w:sz w:val="18"/>
                      <w:szCs w:val="18"/>
                      <w:lang w:val="en-GB"/>
                    </w:rPr>
                    <w:t>1(3)</w:t>
                  </w:r>
                </w:p>
              </w:tc>
              <w:tc>
                <w:tcPr>
                  <w:tcW w:w="993" w:type="dxa"/>
                  <w:tcBorders>
                    <w:top w:val="single" w:sz="12" w:space="0" w:color="auto"/>
                    <w:bottom w:val="single" w:sz="4" w:space="0" w:color="auto"/>
                  </w:tcBorders>
                  <w:vAlign w:val="center"/>
                </w:tcPr>
                <w:p w14:paraId="18CE478C" w14:textId="77777777" w:rsidR="00B44FCF" w:rsidRPr="00C13D12" w:rsidRDefault="00B44FCF" w:rsidP="00783C50">
                  <w:pPr>
                    <w:spacing w:before="40" w:after="40"/>
                    <w:jc w:val="center"/>
                    <w:rPr>
                      <w:rFonts w:ascii="Arial" w:hAnsi="Arial" w:cs="Arial"/>
                      <w:sz w:val="18"/>
                      <w:szCs w:val="18"/>
                      <w:lang w:val="en-GB"/>
                    </w:rPr>
                  </w:pPr>
                </w:p>
              </w:tc>
              <w:tc>
                <w:tcPr>
                  <w:tcW w:w="778" w:type="dxa"/>
                  <w:tcBorders>
                    <w:top w:val="single" w:sz="12" w:space="0" w:color="auto"/>
                    <w:bottom w:val="single" w:sz="4" w:space="0" w:color="auto"/>
                  </w:tcBorders>
                  <w:vAlign w:val="center"/>
                </w:tcPr>
                <w:p w14:paraId="3C9B7464"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4A82F18A" w14:textId="77777777" w:rsidTr="00731D46">
              <w:trPr>
                <w:jc w:val="center"/>
              </w:trPr>
              <w:tc>
                <w:tcPr>
                  <w:tcW w:w="7215" w:type="dxa"/>
                  <w:tcBorders>
                    <w:top w:val="single" w:sz="4" w:space="0" w:color="auto"/>
                  </w:tcBorders>
                </w:tcPr>
                <w:p w14:paraId="7B7E029C" w14:textId="77777777" w:rsidR="00EC6FB5" w:rsidRPr="00C13D12" w:rsidRDefault="007B447E" w:rsidP="00783C50">
                  <w:pPr>
                    <w:numPr>
                      <w:ilvl w:val="0"/>
                      <w:numId w:val="40"/>
                    </w:numPr>
                    <w:spacing w:before="40" w:after="40"/>
                    <w:jc w:val="both"/>
                    <w:rPr>
                      <w:rFonts w:ascii="Arial" w:hAnsi="Arial" w:cs="Arial"/>
                      <w:sz w:val="18"/>
                      <w:szCs w:val="18"/>
                      <w:lang w:val="en-GB"/>
                    </w:rPr>
                  </w:pPr>
                  <w:r w:rsidRPr="007B447E">
                    <w:rPr>
                      <w:rFonts w:ascii="Arial" w:hAnsi="Arial" w:cs="Arial"/>
                      <w:sz w:val="18"/>
                      <w:szCs w:val="18"/>
                      <w:lang w:val="en-GB"/>
                    </w:rPr>
                    <w:t>the combined aggregate worldwide turnover of all the undertakings concerned is more than EUR 2500 million</w:t>
                  </w:r>
                  <w:r w:rsidR="00EC6FB5" w:rsidRPr="00C13D12">
                    <w:rPr>
                      <w:rFonts w:ascii="Arial" w:hAnsi="Arial" w:cs="Arial"/>
                      <w:sz w:val="18"/>
                      <w:szCs w:val="18"/>
                      <w:lang w:val="en-GB"/>
                    </w:rPr>
                    <w:t>;</w:t>
                  </w:r>
                </w:p>
              </w:tc>
              <w:tc>
                <w:tcPr>
                  <w:tcW w:w="993" w:type="dxa"/>
                  <w:tcBorders>
                    <w:top w:val="single" w:sz="4" w:space="0" w:color="auto"/>
                  </w:tcBorders>
                  <w:vAlign w:val="center"/>
                </w:tcPr>
                <w:p w14:paraId="2C371CE6" w14:textId="77777777" w:rsidR="00B44FCF" w:rsidRPr="00C13D12" w:rsidRDefault="00B44FCF" w:rsidP="00783C50">
                  <w:pPr>
                    <w:spacing w:before="40" w:after="40"/>
                    <w:jc w:val="center"/>
                    <w:rPr>
                      <w:rFonts w:ascii="Arial" w:hAnsi="Arial" w:cs="Arial"/>
                      <w:sz w:val="18"/>
                      <w:szCs w:val="18"/>
                      <w:lang w:val="en-GB"/>
                    </w:rPr>
                  </w:pPr>
                </w:p>
              </w:tc>
              <w:tc>
                <w:tcPr>
                  <w:tcW w:w="778" w:type="dxa"/>
                  <w:tcBorders>
                    <w:top w:val="single" w:sz="4" w:space="0" w:color="auto"/>
                  </w:tcBorders>
                  <w:vAlign w:val="center"/>
                </w:tcPr>
                <w:p w14:paraId="595C71B4"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4567721B" w14:textId="77777777" w:rsidTr="00731D46">
              <w:trPr>
                <w:jc w:val="center"/>
              </w:trPr>
              <w:tc>
                <w:tcPr>
                  <w:tcW w:w="7215" w:type="dxa"/>
                </w:tcPr>
                <w:p w14:paraId="1C790B3C" w14:textId="77777777" w:rsidR="00EC6FB5" w:rsidRPr="00C13D12" w:rsidRDefault="007B447E" w:rsidP="00783C50">
                  <w:pPr>
                    <w:numPr>
                      <w:ilvl w:val="0"/>
                      <w:numId w:val="40"/>
                    </w:numPr>
                    <w:spacing w:before="40" w:after="40"/>
                    <w:jc w:val="both"/>
                    <w:rPr>
                      <w:rFonts w:ascii="Arial" w:hAnsi="Arial" w:cs="Arial"/>
                      <w:sz w:val="18"/>
                      <w:szCs w:val="18"/>
                      <w:lang w:val="en-GB"/>
                    </w:rPr>
                  </w:pPr>
                  <w:r w:rsidRPr="007B447E">
                    <w:rPr>
                      <w:rFonts w:ascii="Arial" w:hAnsi="Arial" w:cs="Arial"/>
                      <w:sz w:val="18"/>
                      <w:szCs w:val="18"/>
                      <w:lang w:val="en-GB"/>
                    </w:rPr>
                    <w:t>in each of at least three Member States, the combined aggregate turnover of all the undertakings concerned is more than EUR 100 million</w:t>
                  </w:r>
                  <w:r w:rsidR="00EC6FB5" w:rsidRPr="00C13D12">
                    <w:rPr>
                      <w:rFonts w:ascii="Arial" w:hAnsi="Arial" w:cs="Arial"/>
                      <w:sz w:val="18"/>
                      <w:szCs w:val="18"/>
                      <w:lang w:val="en-GB"/>
                    </w:rPr>
                    <w:t>;</w:t>
                  </w:r>
                </w:p>
              </w:tc>
              <w:tc>
                <w:tcPr>
                  <w:tcW w:w="993" w:type="dxa"/>
                  <w:vAlign w:val="center"/>
                </w:tcPr>
                <w:p w14:paraId="6AB0B6F0"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18671398"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4CE1ECD4" w14:textId="77777777" w:rsidTr="00731D46">
              <w:trPr>
                <w:jc w:val="center"/>
              </w:trPr>
              <w:tc>
                <w:tcPr>
                  <w:tcW w:w="7215" w:type="dxa"/>
                </w:tcPr>
                <w:p w14:paraId="2C913F04" w14:textId="77777777" w:rsidR="00EC6FB5" w:rsidRPr="00C13D12" w:rsidRDefault="007B447E" w:rsidP="00783C50">
                  <w:pPr>
                    <w:numPr>
                      <w:ilvl w:val="0"/>
                      <w:numId w:val="40"/>
                    </w:numPr>
                    <w:spacing w:before="40" w:after="40"/>
                    <w:jc w:val="both"/>
                    <w:rPr>
                      <w:rFonts w:ascii="Arial" w:hAnsi="Arial" w:cs="Arial"/>
                      <w:sz w:val="18"/>
                      <w:szCs w:val="18"/>
                      <w:lang w:val="en-GB"/>
                    </w:rPr>
                  </w:pPr>
                  <w:r w:rsidRPr="007B447E">
                    <w:rPr>
                      <w:rFonts w:ascii="Arial" w:hAnsi="Arial" w:cs="Arial"/>
                      <w:sz w:val="18"/>
                      <w:szCs w:val="18"/>
                      <w:lang w:val="en-GB"/>
                    </w:rPr>
                    <w:t>in each of at least three Member States included for the purpose of point (b), the aggregate turnover of each of at least two of the undertakings concerned is more than EUR 25 million</w:t>
                  </w:r>
                  <w:r w:rsidR="00EC6FB5">
                    <w:rPr>
                      <w:rFonts w:ascii="Arial" w:hAnsi="Arial" w:cs="Arial"/>
                      <w:sz w:val="18"/>
                      <w:szCs w:val="18"/>
                      <w:lang w:val="en-GB"/>
                    </w:rPr>
                    <w:t>; and</w:t>
                  </w:r>
                </w:p>
              </w:tc>
              <w:tc>
                <w:tcPr>
                  <w:tcW w:w="993" w:type="dxa"/>
                  <w:vAlign w:val="center"/>
                </w:tcPr>
                <w:p w14:paraId="5B2B41AF"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2583D07C" w14:textId="77777777" w:rsidR="00B44FCF" w:rsidRPr="00C13D12" w:rsidRDefault="00B44FCF" w:rsidP="00783C50">
                  <w:pPr>
                    <w:spacing w:before="40" w:after="40"/>
                    <w:jc w:val="center"/>
                    <w:rPr>
                      <w:rFonts w:ascii="Arial" w:hAnsi="Arial" w:cs="Arial"/>
                      <w:sz w:val="18"/>
                      <w:szCs w:val="18"/>
                      <w:lang w:val="en-GB"/>
                    </w:rPr>
                  </w:pPr>
                </w:p>
              </w:tc>
            </w:tr>
            <w:tr w:rsidR="00B44FCF" w:rsidRPr="00C13D12" w14:paraId="2AD7FB18" w14:textId="77777777" w:rsidTr="00731D46">
              <w:trPr>
                <w:jc w:val="center"/>
              </w:trPr>
              <w:tc>
                <w:tcPr>
                  <w:tcW w:w="7215" w:type="dxa"/>
                </w:tcPr>
                <w:p w14:paraId="12475B4F" w14:textId="77777777" w:rsidR="00EC6FB5" w:rsidRPr="00C13D12" w:rsidRDefault="007B447E" w:rsidP="00783C50">
                  <w:pPr>
                    <w:numPr>
                      <w:ilvl w:val="0"/>
                      <w:numId w:val="40"/>
                    </w:numPr>
                    <w:spacing w:before="40" w:after="40"/>
                    <w:jc w:val="both"/>
                    <w:rPr>
                      <w:rFonts w:ascii="Arial" w:hAnsi="Arial" w:cs="Arial"/>
                      <w:sz w:val="18"/>
                      <w:szCs w:val="18"/>
                      <w:lang w:val="en-GB"/>
                    </w:rPr>
                  </w:pPr>
                  <w:r w:rsidRPr="007B447E">
                    <w:rPr>
                      <w:rFonts w:ascii="Arial" w:hAnsi="Arial" w:cs="Arial"/>
                      <w:sz w:val="18"/>
                      <w:szCs w:val="18"/>
                      <w:lang w:val="en-GB"/>
                    </w:rPr>
                    <w:t>the aggregate Community-wide turnover of each of at least two of the undertakings concerned is more than EUR 100 million</w:t>
                  </w:r>
                </w:p>
              </w:tc>
              <w:tc>
                <w:tcPr>
                  <w:tcW w:w="993" w:type="dxa"/>
                  <w:vAlign w:val="center"/>
                </w:tcPr>
                <w:p w14:paraId="56869474"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03FA0D2C" w14:textId="77777777" w:rsidR="00B44FCF" w:rsidRPr="00C13D12" w:rsidRDefault="00B44FCF" w:rsidP="00783C50">
                  <w:pPr>
                    <w:spacing w:before="40" w:after="40"/>
                    <w:jc w:val="center"/>
                    <w:rPr>
                      <w:rFonts w:ascii="Arial" w:hAnsi="Arial" w:cs="Arial"/>
                      <w:sz w:val="18"/>
                      <w:szCs w:val="18"/>
                      <w:lang w:val="en-GB"/>
                    </w:rPr>
                  </w:pPr>
                </w:p>
              </w:tc>
            </w:tr>
            <w:tr w:rsidR="00B44FCF" w:rsidRPr="00B81BE8" w14:paraId="21B243E9" w14:textId="77777777" w:rsidTr="00731D46">
              <w:trPr>
                <w:jc w:val="center"/>
              </w:trPr>
              <w:tc>
                <w:tcPr>
                  <w:tcW w:w="7215" w:type="dxa"/>
                </w:tcPr>
                <w:p w14:paraId="3AC8A4B5" w14:textId="77777777" w:rsidR="00EC6FB5" w:rsidRPr="00C13D12" w:rsidRDefault="007B447E" w:rsidP="00783C50">
                  <w:pPr>
                    <w:spacing w:before="40" w:after="40"/>
                    <w:jc w:val="both"/>
                    <w:rPr>
                      <w:rFonts w:ascii="Arial" w:hAnsi="Arial" w:cs="Arial"/>
                      <w:b/>
                      <w:sz w:val="18"/>
                      <w:szCs w:val="18"/>
                      <w:lang w:val="en-GB"/>
                    </w:rPr>
                  </w:pPr>
                  <w:r w:rsidRPr="007B447E">
                    <w:rPr>
                      <w:rFonts w:ascii="Arial" w:hAnsi="Arial" w:cs="Arial"/>
                      <w:b/>
                      <w:sz w:val="18"/>
                      <w:szCs w:val="18"/>
                      <w:lang w:val="en-GB"/>
                    </w:rPr>
                    <w:t>each of the undertakings concerned achieves more than two-thirds of its aggregate Community-wide turnover within one and the same Member State</w:t>
                  </w:r>
                </w:p>
              </w:tc>
              <w:tc>
                <w:tcPr>
                  <w:tcW w:w="993" w:type="dxa"/>
                  <w:vAlign w:val="center"/>
                </w:tcPr>
                <w:p w14:paraId="3E637731" w14:textId="77777777" w:rsidR="00B44FCF" w:rsidRPr="00C13D12" w:rsidRDefault="00B44FCF" w:rsidP="00783C50">
                  <w:pPr>
                    <w:spacing w:before="40" w:after="40"/>
                    <w:jc w:val="center"/>
                    <w:rPr>
                      <w:rFonts w:ascii="Arial" w:hAnsi="Arial" w:cs="Arial"/>
                      <w:sz w:val="18"/>
                      <w:szCs w:val="18"/>
                      <w:lang w:val="en-GB"/>
                    </w:rPr>
                  </w:pPr>
                </w:p>
              </w:tc>
              <w:tc>
                <w:tcPr>
                  <w:tcW w:w="778" w:type="dxa"/>
                  <w:vAlign w:val="center"/>
                </w:tcPr>
                <w:p w14:paraId="08E05890" w14:textId="77777777" w:rsidR="00B44FCF" w:rsidRPr="00B81BE8" w:rsidRDefault="00B44FCF" w:rsidP="00783C50">
                  <w:pPr>
                    <w:spacing w:before="40" w:after="40"/>
                    <w:jc w:val="center"/>
                    <w:rPr>
                      <w:rFonts w:ascii="Arial" w:hAnsi="Arial" w:cs="Arial"/>
                      <w:sz w:val="18"/>
                      <w:szCs w:val="18"/>
                      <w:lang w:val="en-GB"/>
                    </w:rPr>
                  </w:pPr>
                </w:p>
              </w:tc>
            </w:tr>
          </w:tbl>
          <w:p w14:paraId="4EE412F1" w14:textId="77777777" w:rsidR="00B44FCF" w:rsidRPr="00C13D12" w:rsidRDefault="00B44FCF" w:rsidP="00783C50">
            <w:pPr>
              <w:spacing w:before="40" w:after="40"/>
              <w:jc w:val="both"/>
              <w:rPr>
                <w:rFonts w:ascii="Arial" w:hAnsi="Arial" w:cs="Arial"/>
                <w:sz w:val="18"/>
                <w:szCs w:val="18"/>
                <w:lang w:val="en-GB"/>
              </w:rPr>
            </w:pPr>
          </w:p>
        </w:tc>
      </w:tr>
    </w:tbl>
    <w:p w14:paraId="016185B4" w14:textId="77777777" w:rsidR="00B44FCF" w:rsidRPr="00C13D12" w:rsidRDefault="00B44FCF" w:rsidP="00B44FCF">
      <w:pPr>
        <w:pStyle w:val="FORM4"/>
        <w:numPr>
          <w:ilvl w:val="0"/>
          <w:numId w:val="0"/>
        </w:numPr>
        <w:ind w:left="1701" w:hanging="425"/>
        <w:rPr>
          <w:lang w:val="en-GB"/>
        </w:rPr>
      </w:pPr>
    </w:p>
    <w:p w14:paraId="1552EDE9" w14:textId="77777777" w:rsidR="00B44FCF" w:rsidRPr="00EC6FB5" w:rsidRDefault="00567EF0" w:rsidP="001D4462">
      <w:pPr>
        <w:pStyle w:val="FORM4"/>
        <w:rPr>
          <w:lang w:val="en-GB"/>
        </w:rPr>
      </w:pPr>
      <w:r>
        <w:rPr>
          <w:lang w:val="en-GB"/>
        </w:rPr>
        <w:t>has been</w:t>
      </w:r>
      <w:r w:rsidR="00C13D12">
        <w:rPr>
          <w:lang w:val="en-GB"/>
        </w:rPr>
        <w:t xml:space="preserve"> notified to</w:t>
      </w:r>
      <w:r>
        <w:rPr>
          <w:lang w:val="en-GB"/>
        </w:rPr>
        <w:t xml:space="preserve"> a</w:t>
      </w:r>
      <w:r w:rsidR="00C13D12">
        <w:rPr>
          <w:lang w:val="en-GB"/>
        </w:rPr>
        <w:t xml:space="preserve"> </w:t>
      </w:r>
      <w:r>
        <w:rPr>
          <w:lang w:val="en-GB"/>
        </w:rPr>
        <w:t>c</w:t>
      </w:r>
      <w:r w:rsidR="00C13D12">
        <w:rPr>
          <w:lang w:val="en-GB"/>
        </w:rPr>
        <w:t xml:space="preserve">ompetition </w:t>
      </w:r>
      <w:r>
        <w:rPr>
          <w:lang w:val="en-GB"/>
        </w:rPr>
        <w:t>a</w:t>
      </w:r>
      <w:r w:rsidR="00C13D12">
        <w:rPr>
          <w:lang w:val="en-GB"/>
        </w:rPr>
        <w:t>uthority of</w:t>
      </w:r>
      <w:r>
        <w:rPr>
          <w:lang w:val="en-GB"/>
        </w:rPr>
        <w:t xml:space="preserve"> any</w:t>
      </w:r>
      <w:r w:rsidR="00C13D12">
        <w:rPr>
          <w:lang w:val="en-GB"/>
        </w:rPr>
        <w:t xml:space="preserve"> other country</w:t>
      </w:r>
      <w:r w:rsidRPr="00567EF0">
        <w:t xml:space="preserve"> </w:t>
      </w:r>
      <w:r w:rsidRPr="00567EF0">
        <w:rPr>
          <w:lang w:val="en-GB"/>
        </w:rPr>
        <w:t>or whether such notification is intended</w:t>
      </w:r>
      <w:r w:rsidR="00CB257C">
        <w:rPr>
          <w:lang w:val="en-GB"/>
        </w:rPr>
        <w:t>?</w:t>
      </w:r>
      <w:r w:rsidR="00C13D12">
        <w:rPr>
          <w:lang w:val="en-GB"/>
        </w:rPr>
        <w:t xml:space="preserve"> </w:t>
      </w:r>
      <w:r w:rsidR="00CB257C">
        <w:rPr>
          <w:lang w:val="en-GB"/>
        </w:rPr>
        <w:t>I</w:t>
      </w:r>
      <w:r w:rsidR="00C13D12">
        <w:rPr>
          <w:lang w:val="en-GB"/>
        </w:rPr>
        <w:t xml:space="preserve">f yes, when and to which </w:t>
      </w:r>
      <w:r>
        <w:rPr>
          <w:lang w:val="en-GB"/>
        </w:rPr>
        <w:t>c</w:t>
      </w:r>
      <w:r w:rsidR="00C13D12">
        <w:rPr>
          <w:lang w:val="en-GB"/>
        </w:rPr>
        <w:t xml:space="preserve">ompetition </w:t>
      </w:r>
      <w:r>
        <w:rPr>
          <w:lang w:val="en-GB"/>
        </w:rPr>
        <w:t>a</w:t>
      </w:r>
      <w:r w:rsidR="00C13D12">
        <w:rPr>
          <w:lang w:val="en-GB"/>
        </w:rPr>
        <w:t xml:space="preserve">uthority </w:t>
      </w:r>
      <w:r w:rsidRPr="00567EF0">
        <w:rPr>
          <w:lang w:val="en-GB"/>
        </w:rPr>
        <w:t xml:space="preserve">such a notification </w:t>
      </w:r>
      <w:r>
        <w:rPr>
          <w:lang w:val="en-GB"/>
        </w:rPr>
        <w:t>has been</w:t>
      </w:r>
      <w:r w:rsidRPr="00567EF0">
        <w:rPr>
          <w:lang w:val="en-GB"/>
        </w:rPr>
        <w:t xml:space="preserve"> filed or is planned to be filed, when the procedure of that competition authority is expected to be closed or if the procedure </w:t>
      </w:r>
      <w:r w:rsidR="00656AE6">
        <w:rPr>
          <w:lang w:val="en-GB"/>
        </w:rPr>
        <w:t>has</w:t>
      </w:r>
      <w:r w:rsidRPr="00567EF0">
        <w:rPr>
          <w:lang w:val="en-GB"/>
        </w:rPr>
        <w:t xml:space="preserve"> already</w:t>
      </w:r>
      <w:r w:rsidR="00656AE6">
        <w:rPr>
          <w:lang w:val="en-GB"/>
        </w:rPr>
        <w:t xml:space="preserve"> been</w:t>
      </w:r>
      <w:r w:rsidRPr="00567EF0">
        <w:rPr>
          <w:lang w:val="en-GB"/>
        </w:rPr>
        <w:t xml:space="preserve"> closed at the time of this filing, </w:t>
      </w:r>
      <w:r w:rsidR="00CB257C">
        <w:rPr>
          <w:lang w:val="en-GB"/>
        </w:rPr>
        <w:t xml:space="preserve">and </w:t>
      </w:r>
      <w:r w:rsidRPr="00567EF0">
        <w:rPr>
          <w:lang w:val="en-GB"/>
        </w:rPr>
        <w:t>its outcome</w:t>
      </w:r>
      <w:r w:rsidR="00B44FCF" w:rsidRPr="00C13D12">
        <w:rPr>
          <w:lang w:val="en-GB"/>
        </w:rPr>
        <w:t>.</w:t>
      </w:r>
    </w:p>
    <w:p w14:paraId="297DBADF" w14:textId="77777777" w:rsidR="00EE7FD7" w:rsidRDefault="00EE7FD7">
      <w:pPr>
        <w:pStyle w:val="FORM1"/>
        <w:rPr>
          <w:lang w:val="en-GB"/>
        </w:rPr>
      </w:pPr>
      <w:bookmarkStart w:id="6" w:name="_Toc231712421"/>
      <w:r w:rsidRPr="00EB0CE1">
        <w:rPr>
          <w:lang w:val="en-GB"/>
        </w:rPr>
        <w:lastRenderedPageBreak/>
        <w:t>Description of the concentration</w:t>
      </w:r>
      <w:bookmarkEnd w:id="6"/>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D62A9A" w14:paraId="43D8B87C" w14:textId="77777777" w:rsidTr="00B875C2">
        <w:trPr>
          <w:jc w:val="center"/>
        </w:trPr>
        <w:tc>
          <w:tcPr>
            <w:tcW w:w="9212" w:type="dxa"/>
            <w:shd w:val="clear" w:color="auto" w:fill="D9D9D9"/>
            <w:tcMar>
              <w:top w:w="85" w:type="dxa"/>
              <w:left w:w="142" w:type="dxa"/>
              <w:bottom w:w="85" w:type="dxa"/>
              <w:right w:w="142" w:type="dxa"/>
            </w:tcMar>
          </w:tcPr>
          <w:p w14:paraId="5776B6F8" w14:textId="77777777" w:rsidR="00B91D3E" w:rsidRPr="00783C50" w:rsidRDefault="00B91D3E" w:rsidP="00783C50">
            <w:pPr>
              <w:pStyle w:val="Kerdesek"/>
              <w:tabs>
                <w:tab w:val="left" w:pos="2520"/>
              </w:tabs>
              <w:spacing w:before="60" w:after="0"/>
              <w:rPr>
                <w:sz w:val="18"/>
                <w:szCs w:val="18"/>
                <w:lang w:val="en-GB"/>
              </w:rPr>
            </w:pPr>
            <w:r w:rsidRPr="00783C50">
              <w:rPr>
                <w:sz w:val="18"/>
                <w:szCs w:val="18"/>
                <w:lang w:val="en-GB"/>
              </w:rPr>
              <w:t xml:space="preserve">If </w:t>
            </w:r>
            <w:r w:rsidR="00A641C3" w:rsidRPr="00783C50">
              <w:rPr>
                <w:sz w:val="18"/>
                <w:szCs w:val="18"/>
                <w:lang w:val="en-GB"/>
              </w:rPr>
              <w:t>in your view, in light of the characteristics of the proposed concentration, it is not necessary to answer a particular question or to attach a document requested in the notification form, either in its entirety or in the depth required in the notification form, or if a question is not applicable to the concentration at hand,</w:t>
            </w:r>
            <w:r w:rsidRPr="00783C50">
              <w:rPr>
                <w:sz w:val="18"/>
                <w:szCs w:val="18"/>
                <w:lang w:val="en-GB"/>
              </w:rPr>
              <w:t xml:space="preserve"> it is possible to</w:t>
            </w:r>
            <w:r w:rsidR="00680880" w:rsidRPr="00783C50">
              <w:rPr>
                <w:sz w:val="18"/>
                <w:szCs w:val="18"/>
                <w:lang w:val="en-GB"/>
              </w:rPr>
              <w:t xml:space="preserve"> not</w:t>
            </w:r>
            <w:r w:rsidR="00473318" w:rsidRPr="00783C50">
              <w:rPr>
                <w:sz w:val="18"/>
                <w:szCs w:val="18"/>
                <w:lang w:val="en-GB"/>
              </w:rPr>
              <w:t xml:space="preserve"> answer</w:t>
            </w:r>
            <w:r w:rsidR="00680880" w:rsidRPr="00783C50">
              <w:rPr>
                <w:sz w:val="18"/>
                <w:szCs w:val="18"/>
                <w:lang w:val="en-GB"/>
              </w:rPr>
              <w:t xml:space="preserve"> the question</w:t>
            </w:r>
            <w:r w:rsidRPr="00783C50">
              <w:rPr>
                <w:sz w:val="18"/>
                <w:szCs w:val="18"/>
                <w:lang w:val="en-GB"/>
              </w:rPr>
              <w:t xml:space="preserve"> or </w:t>
            </w:r>
            <w:r w:rsidR="00680880" w:rsidRPr="00783C50">
              <w:rPr>
                <w:sz w:val="18"/>
                <w:szCs w:val="18"/>
                <w:lang w:val="en-GB"/>
              </w:rPr>
              <w:t>to not attach</w:t>
            </w:r>
            <w:r w:rsidRPr="00783C50">
              <w:rPr>
                <w:sz w:val="18"/>
                <w:szCs w:val="18"/>
                <w:lang w:val="en-GB"/>
              </w:rPr>
              <w:t xml:space="preserve"> the requested document.</w:t>
            </w:r>
          </w:p>
          <w:p w14:paraId="005621E6" w14:textId="77777777" w:rsidR="00B91D3E" w:rsidRPr="00783C50" w:rsidRDefault="00B91D3E" w:rsidP="00783C50">
            <w:pPr>
              <w:pStyle w:val="Kerdesek"/>
              <w:tabs>
                <w:tab w:val="left" w:pos="2520"/>
              </w:tabs>
              <w:spacing w:before="60" w:after="0"/>
              <w:rPr>
                <w:sz w:val="18"/>
                <w:szCs w:val="18"/>
                <w:lang w:val="en-GB"/>
              </w:rPr>
            </w:pPr>
            <w:r w:rsidRPr="00783C50">
              <w:rPr>
                <w:sz w:val="18"/>
                <w:szCs w:val="18"/>
                <w:lang w:val="en-GB"/>
              </w:rPr>
              <w:t xml:space="preserve">In </w:t>
            </w:r>
            <w:r w:rsidR="00A641C3" w:rsidRPr="00783C50">
              <w:rPr>
                <w:sz w:val="18"/>
                <w:szCs w:val="18"/>
                <w:lang w:val="en-GB"/>
              </w:rPr>
              <w:t>such a</w:t>
            </w:r>
            <w:r w:rsidRPr="00783C50">
              <w:rPr>
                <w:sz w:val="18"/>
                <w:szCs w:val="18"/>
                <w:lang w:val="en-GB"/>
              </w:rPr>
              <w:t xml:space="preserve"> case</w:t>
            </w:r>
            <w:r w:rsidR="009B7C90" w:rsidRPr="00783C50">
              <w:rPr>
                <w:sz w:val="18"/>
                <w:szCs w:val="18"/>
              </w:rPr>
              <w:t xml:space="preserve"> p</w:t>
            </w:r>
            <w:r w:rsidR="009B7C90" w:rsidRPr="00783C50">
              <w:rPr>
                <w:sz w:val="18"/>
                <w:szCs w:val="18"/>
                <w:lang w:val="en-GB"/>
              </w:rPr>
              <w:t>lease provide detailed justification that the information concerned need not be provided, or that the question is not applicable to the concentration concerned</w:t>
            </w:r>
            <w:r w:rsidRPr="00783C50">
              <w:rPr>
                <w:sz w:val="18"/>
                <w:szCs w:val="18"/>
                <w:lang w:val="en-GB"/>
              </w:rPr>
              <w:t>.</w:t>
            </w:r>
          </w:p>
          <w:p w14:paraId="035F2F9A" w14:textId="77777777" w:rsidR="00B91D3E" w:rsidRPr="00783C50" w:rsidRDefault="00B91D3E" w:rsidP="00783C50">
            <w:pPr>
              <w:pStyle w:val="Kerdesek"/>
              <w:tabs>
                <w:tab w:val="left" w:pos="2520"/>
              </w:tabs>
              <w:spacing w:before="60" w:after="0"/>
              <w:rPr>
                <w:sz w:val="18"/>
                <w:szCs w:val="18"/>
                <w:lang w:val="en-GB"/>
              </w:rPr>
            </w:pPr>
            <w:r w:rsidRPr="00783C50">
              <w:rPr>
                <w:sz w:val="18"/>
                <w:szCs w:val="18"/>
                <w:lang w:val="en-GB"/>
              </w:rPr>
              <w:t xml:space="preserve">Declare </w:t>
            </w:r>
            <w:r w:rsidR="009B7C90" w:rsidRPr="00783C50">
              <w:rPr>
                <w:sz w:val="18"/>
                <w:szCs w:val="18"/>
                <w:lang w:val="en-GB"/>
              </w:rPr>
              <w:t>that in the absence of such information the notification still contains all the facts and data necessary for the assessment of the notification</w:t>
            </w:r>
            <w:r w:rsidRPr="00783C50">
              <w:rPr>
                <w:sz w:val="18"/>
                <w:szCs w:val="18"/>
                <w:lang w:val="en-GB"/>
              </w:rPr>
              <w:t xml:space="preserve">, or present other evidence that </w:t>
            </w:r>
            <w:r w:rsidR="00680880" w:rsidRPr="00783C50">
              <w:rPr>
                <w:sz w:val="18"/>
                <w:szCs w:val="18"/>
                <w:lang w:val="en-GB"/>
              </w:rPr>
              <w:t>is</w:t>
            </w:r>
            <w:r w:rsidRPr="00783C50">
              <w:rPr>
                <w:sz w:val="18"/>
                <w:szCs w:val="18"/>
                <w:lang w:val="en-GB"/>
              </w:rPr>
              <w:t xml:space="preserve"> not mentioned in the questions of this form.</w:t>
            </w:r>
          </w:p>
          <w:p w14:paraId="75B1DF84" w14:textId="77777777" w:rsidR="00D62A9A" w:rsidRPr="00783C50" w:rsidRDefault="00B91D3E" w:rsidP="002178F0">
            <w:pPr>
              <w:pStyle w:val="Kerdesek"/>
              <w:tabs>
                <w:tab w:val="left" w:pos="2520"/>
              </w:tabs>
              <w:spacing w:before="60" w:after="0"/>
              <w:rPr>
                <w:sz w:val="18"/>
                <w:szCs w:val="18"/>
                <w:lang w:val="en-GB"/>
              </w:rPr>
            </w:pPr>
            <w:r w:rsidRPr="00783C50">
              <w:rPr>
                <w:sz w:val="18"/>
                <w:szCs w:val="18"/>
                <w:lang w:val="en-GB"/>
              </w:rPr>
              <w:t>We hereby draw your attention to the point that in such cases</w:t>
            </w:r>
            <w:r w:rsidR="008B2410" w:rsidRPr="00783C50">
              <w:rPr>
                <w:sz w:val="18"/>
                <w:szCs w:val="18"/>
                <w:lang w:val="en-GB"/>
              </w:rPr>
              <w:t xml:space="preserve"> in addition to the required justification</w:t>
            </w:r>
            <w:r w:rsidRPr="00783C50">
              <w:rPr>
                <w:sz w:val="18"/>
                <w:szCs w:val="18"/>
                <w:lang w:val="en-GB"/>
              </w:rPr>
              <w:t xml:space="preserve"> it is recommended to request a pre-notification contact with the GVH on the </w:t>
            </w:r>
            <w:r w:rsidR="008B2410" w:rsidRPr="00783C50">
              <w:rPr>
                <w:sz w:val="18"/>
                <w:szCs w:val="18"/>
                <w:lang w:val="en-GB"/>
              </w:rPr>
              <w:t>issues concerned</w:t>
            </w:r>
            <w:r w:rsidRPr="00783C50">
              <w:rPr>
                <w:sz w:val="18"/>
                <w:szCs w:val="18"/>
                <w:lang w:val="en-GB"/>
              </w:rPr>
              <w:t xml:space="preserve">. With a pre-notification contact the </w:t>
            </w:r>
            <w:r w:rsidR="00387141" w:rsidRPr="00783C50">
              <w:rPr>
                <w:sz w:val="18"/>
                <w:szCs w:val="18"/>
                <w:lang w:val="en-GB"/>
              </w:rPr>
              <w:t>probability</w:t>
            </w:r>
            <w:r w:rsidRPr="00783C50">
              <w:rPr>
                <w:sz w:val="18"/>
                <w:szCs w:val="18"/>
                <w:lang w:val="en-GB"/>
              </w:rPr>
              <w:t xml:space="preserve"> of</w:t>
            </w:r>
            <w:r w:rsidR="00387141" w:rsidRPr="00783C50">
              <w:rPr>
                <w:sz w:val="18"/>
                <w:szCs w:val="18"/>
                <w:lang w:val="en-GB"/>
              </w:rPr>
              <w:t xml:space="preserve"> the initiation of</w:t>
            </w:r>
            <w:r w:rsidRPr="00783C50">
              <w:rPr>
                <w:sz w:val="18"/>
                <w:szCs w:val="18"/>
                <w:lang w:val="en-GB"/>
              </w:rPr>
              <w:t xml:space="preserve"> a competition supervision proceeding</w:t>
            </w:r>
            <w:r w:rsidR="001611E8">
              <w:rPr>
                <w:sz w:val="18"/>
                <w:szCs w:val="18"/>
                <w:lang w:val="en-GB"/>
              </w:rPr>
              <w:t xml:space="preserve"> </w:t>
            </w:r>
            <w:r w:rsidR="002178F0">
              <w:rPr>
                <w:sz w:val="18"/>
                <w:szCs w:val="18"/>
                <w:lang w:val="en-GB"/>
              </w:rPr>
              <w:t>pursuant to</w:t>
            </w:r>
            <w:r w:rsidR="001611E8">
              <w:rPr>
                <w:sz w:val="18"/>
                <w:szCs w:val="18"/>
                <w:lang w:val="en-GB"/>
              </w:rPr>
              <w:t xml:space="preserve"> </w:t>
            </w:r>
            <w:r w:rsidR="002178F0">
              <w:rPr>
                <w:sz w:val="18"/>
                <w:szCs w:val="18"/>
                <w:lang w:val="en-GB"/>
              </w:rPr>
              <w:t>Article</w:t>
            </w:r>
            <w:r w:rsidR="001611E8">
              <w:rPr>
                <w:sz w:val="18"/>
                <w:szCs w:val="18"/>
                <w:lang w:val="en-GB"/>
              </w:rPr>
              <w:t xml:space="preserve"> 67(4) of the Competition Act</w:t>
            </w:r>
            <w:r w:rsidRPr="00783C50">
              <w:rPr>
                <w:sz w:val="18"/>
                <w:szCs w:val="18"/>
                <w:lang w:val="en-GB"/>
              </w:rPr>
              <w:t xml:space="preserve"> for </w:t>
            </w:r>
            <w:r w:rsidR="00387141" w:rsidRPr="00783C50">
              <w:rPr>
                <w:sz w:val="18"/>
                <w:szCs w:val="18"/>
                <w:lang w:val="en-GB"/>
              </w:rPr>
              <w:t>having filed the notification</w:t>
            </w:r>
            <w:r w:rsidRPr="00783C50">
              <w:rPr>
                <w:sz w:val="18"/>
                <w:szCs w:val="18"/>
                <w:lang w:val="en-GB"/>
              </w:rPr>
              <w:t xml:space="preserve"> inappropriately can be reduced. The rules of the pre-notification contact are to be found in Notice No. 4/2017.</w:t>
            </w:r>
          </w:p>
        </w:tc>
      </w:tr>
    </w:tbl>
    <w:p w14:paraId="6C2A4589" w14:textId="77777777" w:rsidR="00EE7FD7" w:rsidRPr="00EB0CE1" w:rsidRDefault="00EE7FD7">
      <w:pPr>
        <w:pStyle w:val="FORM2"/>
        <w:rPr>
          <w:lang w:val="en-GB"/>
        </w:rPr>
      </w:pPr>
      <w:r w:rsidRPr="00EB0CE1">
        <w:rPr>
          <w:lang w:val="en-GB"/>
        </w:rPr>
        <w:t>Describe the background and circumstances of the proposed concentration or transaction, detailing the following aspects:</w:t>
      </w:r>
    </w:p>
    <w:p w14:paraId="2CBA8677" w14:textId="77777777" w:rsidR="00EE7FD7" w:rsidRPr="00EB0CE1" w:rsidRDefault="00EE7FD7">
      <w:pPr>
        <w:pStyle w:val="FORM4"/>
        <w:rPr>
          <w:lang w:val="en-GB"/>
        </w:rPr>
      </w:pPr>
      <w:r w:rsidRPr="00EB0CE1">
        <w:rPr>
          <w:lang w:val="en-GB"/>
        </w:rPr>
        <w:t>the commercial motivation of the proposed concentration (including its causes, purpose, timing, expected impacts, underlying market trends);</w:t>
      </w:r>
    </w:p>
    <w:p w14:paraId="0AC55A13" w14:textId="77777777" w:rsidR="00EE7FD7" w:rsidRPr="00EB0CE1" w:rsidRDefault="00AA2B08">
      <w:pPr>
        <w:pStyle w:val="FORM4"/>
        <w:rPr>
          <w:lang w:val="en-GB"/>
        </w:rPr>
      </w:pPr>
      <w:r w:rsidRPr="00EB0CE1">
        <w:rPr>
          <w:lang w:val="en-GB"/>
        </w:rPr>
        <w:t>form of initiation of the concentration process (</w:t>
      </w:r>
      <w:r w:rsidR="00473318">
        <w:rPr>
          <w:lang w:val="en-GB"/>
        </w:rPr>
        <w:t>e.g.</w:t>
      </w:r>
      <w:r w:rsidRPr="00EB0CE1">
        <w:rPr>
          <w:lang w:val="en-GB"/>
        </w:rPr>
        <w:t xml:space="preserve"> public bid for purchase/sale, announcement of a public bid, competitive tender, etc.)</w:t>
      </w:r>
      <w:r>
        <w:rPr>
          <w:lang w:val="en-GB"/>
        </w:rPr>
        <w:t>;</w:t>
      </w:r>
    </w:p>
    <w:p w14:paraId="501D5262" w14:textId="77777777" w:rsidR="00EC6FB5" w:rsidRDefault="00EC6FB5">
      <w:pPr>
        <w:pStyle w:val="FORM4"/>
        <w:rPr>
          <w:lang w:val="en-GB"/>
        </w:rPr>
      </w:pPr>
      <w:r w:rsidRPr="00155839">
        <w:rPr>
          <w:lang w:val="en-GB"/>
        </w:rPr>
        <w:t>whether</w:t>
      </w:r>
      <w:r>
        <w:rPr>
          <w:lang w:val="en-GB"/>
        </w:rPr>
        <w:t xml:space="preserve"> the public </w:t>
      </w:r>
      <w:r w:rsidR="00162816">
        <w:rPr>
          <w:lang w:val="en-GB"/>
        </w:rPr>
        <w:t>bid made at the launch of the proposed concentration</w:t>
      </w:r>
      <w:r>
        <w:rPr>
          <w:lang w:val="en-GB"/>
        </w:rPr>
        <w:t xml:space="preserve"> </w:t>
      </w:r>
      <w:r w:rsidR="00162816">
        <w:rPr>
          <w:lang w:val="en-GB"/>
        </w:rPr>
        <w:t>enjoys the support of the management</w:t>
      </w:r>
      <w:r>
        <w:rPr>
          <w:lang w:val="en-GB"/>
        </w:rPr>
        <w:t xml:space="preserve">, supervisory board or </w:t>
      </w:r>
      <w:r w:rsidR="00162816">
        <w:rPr>
          <w:lang w:val="en-GB"/>
        </w:rPr>
        <w:t xml:space="preserve">any </w:t>
      </w:r>
      <w:r>
        <w:rPr>
          <w:lang w:val="en-GB"/>
        </w:rPr>
        <w:t>other representative body of the group of undertakings to be acquired</w:t>
      </w:r>
      <w:r w:rsidR="003A1F62">
        <w:rPr>
          <w:lang w:val="en-GB"/>
        </w:rPr>
        <w:t>;</w:t>
      </w:r>
    </w:p>
    <w:p w14:paraId="0FEE5E62" w14:textId="77777777" w:rsidR="00EC6FB5" w:rsidRDefault="00EC6FB5">
      <w:pPr>
        <w:pStyle w:val="FORM4"/>
        <w:rPr>
          <w:lang w:val="en-GB"/>
        </w:rPr>
      </w:pPr>
      <w:r w:rsidRPr="00041B39">
        <w:rPr>
          <w:lang w:val="en-GB"/>
        </w:rPr>
        <w:t>the chronology</w:t>
      </w:r>
      <w:r>
        <w:rPr>
          <w:lang w:val="en-GB"/>
        </w:rPr>
        <w:t xml:space="preserve"> of significant events of </w:t>
      </w:r>
      <w:r w:rsidR="007C3E6A">
        <w:rPr>
          <w:lang w:val="en-GB"/>
        </w:rPr>
        <w:t>the bringing about</w:t>
      </w:r>
      <w:r>
        <w:rPr>
          <w:lang w:val="en-GB"/>
        </w:rPr>
        <w:t xml:space="preserve"> and </w:t>
      </w:r>
      <w:r w:rsidR="00484D10">
        <w:rPr>
          <w:lang w:val="en-GB"/>
        </w:rPr>
        <w:t>implementation of</w:t>
      </w:r>
      <w:r>
        <w:rPr>
          <w:lang w:val="en-GB"/>
        </w:rPr>
        <w:t xml:space="preserve"> the concentration</w:t>
      </w:r>
      <w:r w:rsidRPr="00041B39">
        <w:rPr>
          <w:lang w:val="en-GB"/>
        </w:rPr>
        <w:t xml:space="preserve"> </w:t>
      </w:r>
      <w:r>
        <w:rPr>
          <w:lang w:val="en-GB"/>
        </w:rPr>
        <w:t>(e.g. the date of the</w:t>
      </w:r>
      <w:r w:rsidR="007C3E6A">
        <w:rPr>
          <w:lang w:val="en-GB"/>
        </w:rPr>
        <w:t xml:space="preserve"> conc</w:t>
      </w:r>
      <w:r w:rsidR="009C3A9F">
        <w:rPr>
          <w:lang w:val="en-GB"/>
        </w:rPr>
        <w:t>l</w:t>
      </w:r>
      <w:r w:rsidR="007C3E6A">
        <w:rPr>
          <w:lang w:val="en-GB"/>
        </w:rPr>
        <w:t>usion o</w:t>
      </w:r>
      <w:r w:rsidR="00A63666">
        <w:rPr>
          <w:lang w:val="en-GB"/>
        </w:rPr>
        <w:t>f</w:t>
      </w:r>
      <w:r w:rsidR="007C3E6A">
        <w:rPr>
          <w:lang w:val="en-GB"/>
        </w:rPr>
        <w:t xml:space="preserve"> the single</w:t>
      </w:r>
      <w:r>
        <w:rPr>
          <w:lang w:val="en-GB"/>
        </w:rPr>
        <w:t xml:space="preserve"> contracts, the planned closing date)</w:t>
      </w:r>
      <w:r w:rsidRPr="00041B39">
        <w:rPr>
          <w:lang w:val="en-GB"/>
        </w:rPr>
        <w:t>.</w:t>
      </w:r>
    </w:p>
    <w:p w14:paraId="46A794D7" w14:textId="77777777" w:rsidR="00DE5A3D" w:rsidRPr="00EB0CE1" w:rsidRDefault="00DE5A3D">
      <w:pPr>
        <w:pStyle w:val="FORM2"/>
        <w:rPr>
          <w:lang w:val="en-GB"/>
        </w:rPr>
      </w:pPr>
      <w:r w:rsidRPr="00EB0CE1">
        <w:rPr>
          <w:lang w:val="en-GB"/>
        </w:rPr>
        <w:t xml:space="preserve">Describe </w:t>
      </w:r>
    </w:p>
    <w:p w14:paraId="2605E1A3" w14:textId="77777777" w:rsidR="00EE7FD7" w:rsidRPr="00D47811" w:rsidRDefault="00EE7FD7" w:rsidP="00051062">
      <w:pPr>
        <w:pStyle w:val="FORM4"/>
        <w:rPr>
          <w:lang w:val="en-GB"/>
        </w:rPr>
      </w:pPr>
      <w:r w:rsidRPr="000B6B0D">
        <w:rPr>
          <w:lang w:val="en-GB"/>
        </w:rPr>
        <w:t>the content of the contract giving rise to the concentration</w:t>
      </w:r>
      <w:r w:rsidR="00D93135" w:rsidRPr="000B6B0D">
        <w:rPr>
          <w:lang w:val="en-GB"/>
        </w:rPr>
        <w:t xml:space="preserve"> and </w:t>
      </w:r>
      <w:r w:rsidR="00962204" w:rsidRPr="000B6B0D">
        <w:rPr>
          <w:lang w:val="en-GB"/>
        </w:rPr>
        <w:t xml:space="preserve">the </w:t>
      </w:r>
      <w:r w:rsidR="00D93135" w:rsidRPr="000B6B0D">
        <w:rPr>
          <w:lang w:val="en-GB"/>
        </w:rPr>
        <w:t>other related documents attached thereto</w:t>
      </w:r>
      <w:r w:rsidRPr="000B6B0D">
        <w:rPr>
          <w:lang w:val="en-GB"/>
        </w:rPr>
        <w:t>,</w:t>
      </w:r>
      <w:r w:rsidR="00DE5A3D" w:rsidRPr="00B17A8E">
        <w:rPr>
          <w:lang w:val="en-GB"/>
        </w:rPr>
        <w:t xml:space="preserve"> </w:t>
      </w:r>
      <w:r w:rsidR="00534D1E" w:rsidRPr="00B17A8E">
        <w:rPr>
          <w:lang w:val="en-GB"/>
        </w:rPr>
        <w:t xml:space="preserve">and the </w:t>
      </w:r>
      <w:r w:rsidR="00962204" w:rsidRPr="00B17A8E">
        <w:rPr>
          <w:lang w:val="en-GB"/>
        </w:rPr>
        <w:t>way in which the</w:t>
      </w:r>
      <w:r w:rsidR="000A4809" w:rsidRPr="00B17A8E">
        <w:rPr>
          <w:lang w:val="en-GB"/>
        </w:rPr>
        <w:t xml:space="preserve"> controlling rights </w:t>
      </w:r>
      <w:r w:rsidR="00962204" w:rsidRPr="00B17A8E">
        <w:rPr>
          <w:lang w:val="en-GB"/>
        </w:rPr>
        <w:t xml:space="preserve">will be </w:t>
      </w:r>
      <w:r w:rsidR="00D93135" w:rsidRPr="00D47811">
        <w:rPr>
          <w:lang w:val="en-GB"/>
        </w:rPr>
        <w:t xml:space="preserve">obtained and </w:t>
      </w:r>
      <w:r w:rsidR="00962204" w:rsidRPr="00D47811">
        <w:rPr>
          <w:lang w:val="en-GB"/>
        </w:rPr>
        <w:t xml:space="preserve">the control </w:t>
      </w:r>
      <w:r w:rsidR="000A4809" w:rsidRPr="00D47811">
        <w:rPr>
          <w:lang w:val="en-GB"/>
        </w:rPr>
        <w:t xml:space="preserve">will </w:t>
      </w:r>
      <w:r w:rsidR="00962204" w:rsidRPr="00D47811">
        <w:rPr>
          <w:lang w:val="en-GB"/>
        </w:rPr>
        <w:t xml:space="preserve">then </w:t>
      </w:r>
      <w:r w:rsidR="000A4809" w:rsidRPr="00D47811">
        <w:rPr>
          <w:lang w:val="en-GB"/>
        </w:rPr>
        <w:t>be exercised</w:t>
      </w:r>
      <w:r w:rsidR="00DE5A3D" w:rsidRPr="00D47811">
        <w:rPr>
          <w:lang w:val="en-GB"/>
        </w:rPr>
        <w:t xml:space="preserve"> </w:t>
      </w:r>
      <w:r w:rsidR="00534D1E" w:rsidRPr="00D47811">
        <w:rPr>
          <w:lang w:val="en-GB"/>
        </w:rPr>
        <w:t xml:space="preserve">after </w:t>
      </w:r>
      <w:r w:rsidR="00962204" w:rsidRPr="00D47811">
        <w:rPr>
          <w:lang w:val="en-GB"/>
        </w:rPr>
        <w:t xml:space="preserve">the </w:t>
      </w:r>
      <w:r w:rsidR="00534D1E" w:rsidRPr="00D47811">
        <w:rPr>
          <w:lang w:val="en-GB"/>
        </w:rPr>
        <w:t>transaction</w:t>
      </w:r>
      <w:r w:rsidR="00467996" w:rsidRPr="00D47811">
        <w:rPr>
          <w:lang w:val="en-GB"/>
        </w:rPr>
        <w:t>;</w:t>
      </w:r>
      <w:r w:rsidR="001E2F8B" w:rsidRPr="00D47811">
        <w:rPr>
          <w:lang w:val="en-GB"/>
        </w:rPr>
        <w:t xml:space="preserve"> furthermore</w:t>
      </w:r>
    </w:p>
    <w:p w14:paraId="4AADE269" w14:textId="77777777" w:rsidR="00D62A9A" w:rsidRPr="00D36ED0" w:rsidRDefault="00D62A9A" w:rsidP="00051062">
      <w:pPr>
        <w:pStyle w:val="FORM4"/>
        <w:rPr>
          <w:lang w:val="en-GB"/>
        </w:rPr>
      </w:pPr>
      <w:r w:rsidRPr="00D47811">
        <w:rPr>
          <w:lang w:val="en-GB"/>
        </w:rPr>
        <w:t xml:space="preserve">the proposed </w:t>
      </w:r>
      <w:r w:rsidRPr="00AB2D8A">
        <w:rPr>
          <w:lang w:val="en-GB"/>
        </w:rPr>
        <w:t xml:space="preserve">type of concentration in accordance with Article 23 of the </w:t>
      </w:r>
      <w:r w:rsidR="00B25649">
        <w:rPr>
          <w:lang w:val="en-GB"/>
        </w:rPr>
        <w:t>Competition Act</w:t>
      </w:r>
      <w:r w:rsidRPr="00AB2D8A">
        <w:rPr>
          <w:lang w:val="en-GB"/>
        </w:rPr>
        <w:t xml:space="preserve"> (merger, takeover, acquisition of sole or joint control or direct or indirect control, acquisition of a part of an undertaking, establishment of a joint venture, etc.)</w:t>
      </w:r>
      <w:r w:rsidR="005D0BFA" w:rsidRPr="00AB2D8A">
        <w:rPr>
          <w:lang w:val="en-GB"/>
        </w:rPr>
        <w:t>;</w:t>
      </w:r>
    </w:p>
    <w:p w14:paraId="0BD3B8D4" w14:textId="77777777" w:rsidR="005D0BFA" w:rsidRPr="004C2DBB" w:rsidRDefault="00D47811" w:rsidP="00CB0440">
      <w:pPr>
        <w:pStyle w:val="FORM4"/>
        <w:rPr>
          <w:lang w:val="en-GB"/>
        </w:rPr>
      </w:pPr>
      <w:r w:rsidRPr="00D36ED0">
        <w:rPr>
          <w:lang w:val="en-GB"/>
        </w:rPr>
        <w:t>in</w:t>
      </w:r>
      <w:r w:rsidR="00CB0440">
        <w:rPr>
          <w:lang w:val="en-GB"/>
        </w:rPr>
        <w:t xml:space="preserve"> the</w:t>
      </w:r>
      <w:r w:rsidR="00AB44E9" w:rsidRPr="00D36ED0">
        <w:rPr>
          <w:lang w:val="en-GB"/>
        </w:rPr>
        <w:t xml:space="preserve"> case of</w:t>
      </w:r>
      <w:r w:rsidR="00EF7F8A">
        <w:rPr>
          <w:lang w:val="en-GB"/>
        </w:rPr>
        <w:t xml:space="preserve"> the</w:t>
      </w:r>
      <w:r w:rsidR="00AB44E9" w:rsidRPr="00D36ED0">
        <w:rPr>
          <w:lang w:val="en-GB"/>
        </w:rPr>
        <w:t xml:space="preserve"> </w:t>
      </w:r>
      <w:r w:rsidR="00AB44E9" w:rsidRPr="0096116E">
        <w:rPr>
          <w:lang w:val="en-GB"/>
        </w:rPr>
        <w:t>acquisition</w:t>
      </w:r>
      <w:r w:rsidR="00AB44E9" w:rsidRPr="00C523DB">
        <w:rPr>
          <w:lang w:val="en-GB"/>
        </w:rPr>
        <w:t xml:space="preserve"> </w:t>
      </w:r>
      <w:r w:rsidR="00AB44E9" w:rsidRPr="00EA409A">
        <w:rPr>
          <w:lang w:val="en-GB"/>
        </w:rPr>
        <w:t>of control [Article 23(2)</w:t>
      </w:r>
      <w:r w:rsidR="00AE09F6">
        <w:rPr>
          <w:lang w:val="en-GB"/>
        </w:rPr>
        <w:t>(</w:t>
      </w:r>
      <w:r w:rsidR="00AB44E9" w:rsidRPr="00EA409A">
        <w:rPr>
          <w:lang w:val="en-GB"/>
        </w:rPr>
        <w:t>a)-</w:t>
      </w:r>
      <w:r w:rsidR="00AE09F6">
        <w:rPr>
          <w:lang w:val="en-GB"/>
        </w:rPr>
        <w:t>(</w:t>
      </w:r>
      <w:r w:rsidR="00AB44E9" w:rsidRPr="00EA409A">
        <w:rPr>
          <w:lang w:val="en-GB"/>
        </w:rPr>
        <w:t>d)]</w:t>
      </w:r>
      <w:r w:rsidR="00AB44E9" w:rsidRPr="00B63F9F">
        <w:rPr>
          <w:lang w:val="en-GB"/>
        </w:rPr>
        <w:t xml:space="preserve"> the </w:t>
      </w:r>
      <w:r w:rsidR="00CB0440">
        <w:rPr>
          <w:lang w:val="en-GB"/>
        </w:rPr>
        <w:t>way in which the control</w:t>
      </w:r>
      <w:r w:rsidR="00CB0440" w:rsidRPr="00CB0440">
        <w:rPr>
          <w:lang w:val="en-GB"/>
        </w:rPr>
        <w:t xml:space="preserve"> will be obtained</w:t>
      </w:r>
      <w:r w:rsidR="005D0BFA" w:rsidRPr="004C2DBB">
        <w:rPr>
          <w:lang w:val="en-GB"/>
        </w:rPr>
        <w:t>;</w:t>
      </w:r>
    </w:p>
    <w:p w14:paraId="546658F5" w14:textId="77777777" w:rsidR="000B6B0D" w:rsidRPr="004C2DBB" w:rsidRDefault="000B6B0D" w:rsidP="00051062">
      <w:pPr>
        <w:pStyle w:val="FORM4"/>
        <w:rPr>
          <w:lang w:val="en-GB"/>
        </w:rPr>
      </w:pPr>
      <w:r w:rsidRPr="004C2DBB">
        <w:rPr>
          <w:lang w:val="en-GB"/>
        </w:rPr>
        <w:t>in</w:t>
      </w:r>
      <w:r w:rsidR="00CB0440">
        <w:rPr>
          <w:lang w:val="en-GB"/>
        </w:rPr>
        <w:t xml:space="preserve"> the</w:t>
      </w:r>
      <w:r w:rsidRPr="004C2DBB">
        <w:rPr>
          <w:lang w:val="en-GB"/>
        </w:rPr>
        <w:t xml:space="preserve"> </w:t>
      </w:r>
      <w:r>
        <w:rPr>
          <w:lang w:val="en-GB"/>
        </w:rPr>
        <w:t xml:space="preserve">case of </w:t>
      </w:r>
      <w:r w:rsidR="00EF7F8A">
        <w:rPr>
          <w:lang w:val="en-GB"/>
        </w:rPr>
        <w:t>the</w:t>
      </w:r>
      <w:r w:rsidRPr="004C2DBB">
        <w:rPr>
          <w:lang w:val="en-GB"/>
        </w:rPr>
        <w:t xml:space="preserve"> </w:t>
      </w:r>
      <w:r w:rsidR="00B17A8E">
        <w:rPr>
          <w:lang w:val="en-GB"/>
        </w:rPr>
        <w:t>acquisition of a part of an undertaking the fulfilment of the definition of</w:t>
      </w:r>
      <w:r w:rsidR="00EF7F8A">
        <w:rPr>
          <w:lang w:val="en-GB"/>
        </w:rPr>
        <w:t xml:space="preserve"> the</w:t>
      </w:r>
      <w:r w:rsidR="00B17A8E">
        <w:rPr>
          <w:lang w:val="en-GB"/>
        </w:rPr>
        <w:t xml:space="preserve"> part of</w:t>
      </w:r>
      <w:r w:rsidR="00EF7F8A">
        <w:rPr>
          <w:lang w:val="en-GB"/>
        </w:rPr>
        <w:t xml:space="preserve"> an</w:t>
      </w:r>
      <w:r w:rsidR="00B17A8E">
        <w:rPr>
          <w:lang w:val="en-GB"/>
        </w:rPr>
        <w:t xml:space="preserve"> undertaking </w:t>
      </w:r>
      <w:r w:rsidRPr="004C2DBB">
        <w:rPr>
          <w:lang w:val="en-GB"/>
        </w:rPr>
        <w:t>[</w:t>
      </w:r>
      <w:r w:rsidR="00D47811">
        <w:rPr>
          <w:lang w:val="en-GB"/>
        </w:rPr>
        <w:t>Article</w:t>
      </w:r>
      <w:r w:rsidRPr="004C2DBB">
        <w:rPr>
          <w:lang w:val="en-GB"/>
        </w:rPr>
        <w:t xml:space="preserve"> </w:t>
      </w:r>
      <w:r w:rsidRPr="000B6B0D">
        <w:rPr>
          <w:lang w:val="en-GB"/>
        </w:rPr>
        <w:t>27</w:t>
      </w:r>
      <w:r w:rsidRPr="004C2DBB">
        <w:rPr>
          <w:lang w:val="en-GB"/>
        </w:rPr>
        <w:t xml:space="preserve">(5) </w:t>
      </w:r>
      <w:r w:rsidR="00B25649">
        <w:rPr>
          <w:lang w:val="en-GB"/>
        </w:rPr>
        <w:t>of the Competition Act</w:t>
      </w:r>
      <w:r w:rsidRPr="004C2DBB">
        <w:rPr>
          <w:lang w:val="en-GB"/>
        </w:rPr>
        <w:t>];</w:t>
      </w:r>
    </w:p>
    <w:p w14:paraId="756F94D4" w14:textId="77777777" w:rsidR="000B6B0D" w:rsidRPr="00D47811" w:rsidRDefault="00D47811" w:rsidP="00051062">
      <w:pPr>
        <w:pStyle w:val="FORM4"/>
        <w:rPr>
          <w:lang w:val="en-GB"/>
        </w:rPr>
      </w:pPr>
      <w:r w:rsidRPr="004C2DBB">
        <w:rPr>
          <w:lang w:val="en-GB"/>
        </w:rPr>
        <w:t>in</w:t>
      </w:r>
      <w:r w:rsidR="00CB0440">
        <w:rPr>
          <w:lang w:val="en-GB"/>
        </w:rPr>
        <w:t xml:space="preserve"> the</w:t>
      </w:r>
      <w:r>
        <w:rPr>
          <w:lang w:val="en-GB"/>
        </w:rPr>
        <w:t xml:space="preserve"> case of establishing a joint venture the fulfilment of the definition of </w:t>
      </w:r>
      <w:r w:rsidR="00EF7F8A">
        <w:rPr>
          <w:lang w:val="en-GB"/>
        </w:rPr>
        <w:t>the</w:t>
      </w:r>
      <w:r w:rsidR="00AB2D8A">
        <w:rPr>
          <w:lang w:val="en-GB"/>
        </w:rPr>
        <w:t xml:space="preserve"> joint venture </w:t>
      </w:r>
      <w:r w:rsidR="00AB2D8A" w:rsidRPr="004C2DBB">
        <w:rPr>
          <w:lang w:val="en-GB"/>
        </w:rPr>
        <w:t>which is able to perform on a lasting basis all the functions of an independent undertaking</w:t>
      </w:r>
      <w:r w:rsidRPr="004C2DBB">
        <w:rPr>
          <w:lang w:val="en-GB"/>
        </w:rPr>
        <w:t xml:space="preserve"> </w:t>
      </w:r>
      <w:r w:rsidRPr="00D47811">
        <w:rPr>
          <w:lang w:val="en-GB"/>
        </w:rPr>
        <w:t>[</w:t>
      </w:r>
      <w:r>
        <w:rPr>
          <w:lang w:val="en-GB"/>
        </w:rPr>
        <w:t xml:space="preserve">Article </w:t>
      </w:r>
      <w:r w:rsidRPr="00D47811">
        <w:rPr>
          <w:lang w:val="en-GB"/>
        </w:rPr>
        <w:t>23(1)</w:t>
      </w:r>
      <w:r w:rsidR="00B25649">
        <w:rPr>
          <w:lang w:val="en-GB"/>
        </w:rPr>
        <w:t>(</w:t>
      </w:r>
      <w:r w:rsidRPr="00D47811">
        <w:rPr>
          <w:lang w:val="en-GB"/>
        </w:rPr>
        <w:t xml:space="preserve">c) </w:t>
      </w:r>
      <w:r w:rsidR="00B25649">
        <w:rPr>
          <w:lang w:val="en-GB"/>
        </w:rPr>
        <w:t>of the Competition Act</w:t>
      </w:r>
      <w:r w:rsidRPr="004C2DBB">
        <w:rPr>
          <w:lang w:val="en-GB"/>
        </w:rPr>
        <w:t>].</w:t>
      </w:r>
    </w:p>
    <w:p w14:paraId="54AD8373" w14:textId="77777777" w:rsidR="00EE7FD7" w:rsidRPr="000654C0" w:rsidRDefault="002943B5">
      <w:pPr>
        <w:pStyle w:val="FORM2"/>
        <w:rPr>
          <w:lang w:val="en-GB"/>
        </w:rPr>
      </w:pPr>
      <w:r w:rsidRPr="000654C0">
        <w:rPr>
          <w:lang w:val="en-GB"/>
        </w:rPr>
        <w:lastRenderedPageBreak/>
        <w:t xml:space="preserve">Describe </w:t>
      </w:r>
      <w:r w:rsidR="00EF10EA" w:rsidRPr="000654C0">
        <w:rPr>
          <w:lang w:val="en-GB"/>
        </w:rPr>
        <w:t xml:space="preserve">– </w:t>
      </w:r>
      <w:r w:rsidR="00944BF7" w:rsidRPr="000654C0">
        <w:rPr>
          <w:lang w:val="en-GB"/>
        </w:rPr>
        <w:t xml:space="preserve">with </w:t>
      </w:r>
      <w:r w:rsidR="007202EF" w:rsidRPr="000654C0">
        <w:rPr>
          <w:lang w:val="en-GB"/>
        </w:rPr>
        <w:t xml:space="preserve">references to the </w:t>
      </w:r>
      <w:r w:rsidR="001854CC">
        <w:rPr>
          <w:lang w:val="en-GB"/>
        </w:rPr>
        <w:t>relevant sections of the contract</w:t>
      </w:r>
      <w:r w:rsidR="00EF10EA" w:rsidRPr="000654C0">
        <w:rPr>
          <w:lang w:val="en-GB"/>
        </w:rPr>
        <w:t xml:space="preserve"> – the following </w:t>
      </w:r>
      <w:r w:rsidR="005C78EC" w:rsidRPr="000654C0">
        <w:rPr>
          <w:lang w:val="en-GB"/>
        </w:rPr>
        <w:t>elements</w:t>
      </w:r>
      <w:r w:rsidR="007202EF" w:rsidRPr="000654C0">
        <w:rPr>
          <w:lang w:val="en-GB"/>
        </w:rPr>
        <w:t xml:space="preserve"> </w:t>
      </w:r>
      <w:r w:rsidR="00482895" w:rsidRPr="000654C0">
        <w:rPr>
          <w:lang w:val="en-GB"/>
        </w:rPr>
        <w:t>of</w:t>
      </w:r>
      <w:r w:rsidRPr="000654C0">
        <w:rPr>
          <w:lang w:val="en-GB"/>
        </w:rPr>
        <w:t xml:space="preserve"> </w:t>
      </w:r>
      <w:r w:rsidR="00FB4D4E" w:rsidRPr="000654C0">
        <w:rPr>
          <w:lang w:val="en-GB"/>
        </w:rPr>
        <w:t xml:space="preserve">the </w:t>
      </w:r>
      <w:r w:rsidRPr="000654C0">
        <w:rPr>
          <w:lang w:val="en-GB"/>
        </w:rPr>
        <w:t xml:space="preserve">contract </w:t>
      </w:r>
      <w:r w:rsidR="007344A3" w:rsidRPr="000654C0">
        <w:rPr>
          <w:lang w:val="en-GB"/>
        </w:rPr>
        <w:t xml:space="preserve">and of </w:t>
      </w:r>
      <w:r w:rsidR="00467996" w:rsidRPr="000654C0">
        <w:rPr>
          <w:lang w:val="en-GB"/>
        </w:rPr>
        <w:t xml:space="preserve">the </w:t>
      </w:r>
      <w:r w:rsidR="007344A3" w:rsidRPr="000654C0">
        <w:rPr>
          <w:lang w:val="en-GB"/>
        </w:rPr>
        <w:t xml:space="preserve">other related documents </w:t>
      </w:r>
      <w:r w:rsidRPr="000654C0">
        <w:rPr>
          <w:lang w:val="en-GB"/>
        </w:rPr>
        <w:t>giving rise to the concentration</w:t>
      </w:r>
      <w:r w:rsidR="00EF10EA" w:rsidRPr="000654C0">
        <w:rPr>
          <w:lang w:val="en-GB"/>
        </w:rPr>
        <w:t>:</w:t>
      </w:r>
    </w:p>
    <w:p w14:paraId="1F98A520" w14:textId="77777777" w:rsidR="000701E8" w:rsidRPr="000654C0" w:rsidRDefault="00286A40" w:rsidP="000701E8">
      <w:pPr>
        <w:pStyle w:val="FORM4"/>
        <w:rPr>
          <w:lang w:val="en-GB"/>
        </w:rPr>
      </w:pPr>
      <w:r>
        <w:rPr>
          <w:lang w:val="en-GB"/>
        </w:rPr>
        <w:t>the conditions</w:t>
      </w:r>
      <w:r w:rsidR="000654C0" w:rsidRPr="000654C0">
        <w:rPr>
          <w:lang w:val="en-GB"/>
        </w:rPr>
        <w:t xml:space="preserve"> of </w:t>
      </w:r>
      <w:r w:rsidR="000654C0">
        <w:rPr>
          <w:lang w:val="en-GB"/>
        </w:rPr>
        <w:t>the entry</w:t>
      </w:r>
      <w:r w:rsidR="000654C0" w:rsidRPr="000654C0">
        <w:rPr>
          <w:lang w:val="en-GB"/>
        </w:rPr>
        <w:t xml:space="preserve"> into force</w:t>
      </w:r>
      <w:r>
        <w:rPr>
          <w:lang w:val="en-GB"/>
        </w:rPr>
        <w:t xml:space="preserve"> of the contract</w:t>
      </w:r>
      <w:r w:rsidR="007202EF" w:rsidRPr="000654C0">
        <w:rPr>
          <w:lang w:val="en-GB"/>
        </w:rPr>
        <w:t>,</w:t>
      </w:r>
      <w:r w:rsidR="000654C0">
        <w:rPr>
          <w:lang w:val="en-GB"/>
        </w:rPr>
        <w:t xml:space="preserve"> </w:t>
      </w:r>
      <w:r>
        <w:rPr>
          <w:lang w:val="en-GB"/>
        </w:rPr>
        <w:t>with special reference to the conditions</w:t>
      </w:r>
      <w:r w:rsidR="000654C0">
        <w:rPr>
          <w:lang w:val="en-GB"/>
        </w:rPr>
        <w:t xml:space="preserve"> which depend on the endorsement of </w:t>
      </w:r>
      <w:r>
        <w:rPr>
          <w:lang w:val="en-GB"/>
        </w:rPr>
        <w:t xml:space="preserve">persons </w:t>
      </w:r>
      <w:r w:rsidR="000654C0">
        <w:rPr>
          <w:lang w:val="en-GB"/>
        </w:rPr>
        <w:t>independent</w:t>
      </w:r>
      <w:r>
        <w:rPr>
          <w:lang w:val="en-GB"/>
        </w:rPr>
        <w:t xml:space="preserve"> from the contracting parties</w:t>
      </w:r>
      <w:r w:rsidR="000654C0">
        <w:rPr>
          <w:lang w:val="en-GB"/>
        </w:rPr>
        <w:t xml:space="preserve">, and explain why the notification of the concentration </w:t>
      </w:r>
      <w:r>
        <w:rPr>
          <w:lang w:val="en-GB"/>
        </w:rPr>
        <w:t>can</w:t>
      </w:r>
      <w:r w:rsidR="000654C0">
        <w:rPr>
          <w:lang w:val="en-GB"/>
        </w:rPr>
        <w:t>not</w:t>
      </w:r>
      <w:r>
        <w:rPr>
          <w:lang w:val="en-GB"/>
        </w:rPr>
        <w:t xml:space="preserve"> be</w:t>
      </w:r>
      <w:r w:rsidR="000654C0">
        <w:rPr>
          <w:lang w:val="en-GB"/>
        </w:rPr>
        <w:t xml:space="preserve"> considered premature with regard to Article 28(2) </w:t>
      </w:r>
      <w:r w:rsidR="00B25649">
        <w:rPr>
          <w:lang w:val="en-GB"/>
        </w:rPr>
        <w:t>of the Competition Act</w:t>
      </w:r>
      <w:r w:rsidR="007202EF" w:rsidRPr="000654C0">
        <w:rPr>
          <w:lang w:val="en-GB"/>
        </w:rPr>
        <w:t>;</w:t>
      </w:r>
    </w:p>
    <w:p w14:paraId="3E038801" w14:textId="77777777" w:rsidR="000701E8" w:rsidRPr="000654C0" w:rsidRDefault="00816A51" w:rsidP="00784573">
      <w:pPr>
        <w:pStyle w:val="FORM4"/>
        <w:rPr>
          <w:lang w:val="en-GB"/>
        </w:rPr>
      </w:pPr>
      <w:r>
        <w:rPr>
          <w:lang w:val="en-GB"/>
        </w:rPr>
        <w:t xml:space="preserve">the </w:t>
      </w:r>
      <w:r w:rsidR="00784573">
        <w:rPr>
          <w:lang w:val="en-GB"/>
        </w:rPr>
        <w:t>conditions</w:t>
      </w:r>
      <w:r>
        <w:rPr>
          <w:lang w:val="en-GB"/>
        </w:rPr>
        <w:t xml:space="preserve"> </w:t>
      </w:r>
      <w:r w:rsidRPr="00816A51">
        <w:rPr>
          <w:lang w:val="en-GB"/>
        </w:rPr>
        <w:t>r</w:t>
      </w:r>
      <w:r>
        <w:rPr>
          <w:lang w:val="en-GB"/>
        </w:rPr>
        <w:t>estricting the</w:t>
      </w:r>
      <w:r w:rsidRPr="00816A51">
        <w:rPr>
          <w:lang w:val="en-GB"/>
        </w:rPr>
        <w:t xml:space="preserve"> competition for the period after the </w:t>
      </w:r>
      <w:r w:rsidR="00784573">
        <w:rPr>
          <w:lang w:val="en-GB"/>
        </w:rPr>
        <w:t>implementation</w:t>
      </w:r>
      <w:r w:rsidRPr="00816A51">
        <w:rPr>
          <w:lang w:val="en-GB"/>
        </w:rPr>
        <w:t xml:space="preserve"> </w:t>
      </w:r>
      <w:r>
        <w:rPr>
          <w:lang w:val="en-GB"/>
        </w:rPr>
        <w:t xml:space="preserve">of the concentration or any parts that may have such effect, and explain how will they </w:t>
      </w:r>
      <w:r w:rsidR="00784573">
        <w:rPr>
          <w:lang w:val="en-GB"/>
        </w:rPr>
        <w:t>comply</w:t>
      </w:r>
      <w:r>
        <w:rPr>
          <w:lang w:val="en-GB"/>
        </w:rPr>
        <w:t xml:space="preserve"> with Article 30(7) </w:t>
      </w:r>
      <w:r w:rsidR="00B25649">
        <w:rPr>
          <w:lang w:val="en-GB"/>
        </w:rPr>
        <w:t>of the Competition Act</w:t>
      </w:r>
      <w:r>
        <w:rPr>
          <w:lang w:val="en-GB"/>
        </w:rPr>
        <w:t xml:space="preserve"> </w:t>
      </w:r>
      <w:r w:rsidR="00784573">
        <w:rPr>
          <w:lang w:val="en-GB"/>
        </w:rPr>
        <w:t>and</w:t>
      </w:r>
      <w:r>
        <w:rPr>
          <w:lang w:val="en-GB"/>
        </w:rPr>
        <w:t xml:space="preserve"> the practice of the GVH </w:t>
      </w:r>
      <w:r w:rsidR="003A27CC" w:rsidRPr="000654C0">
        <w:rPr>
          <w:lang w:val="en-GB"/>
        </w:rPr>
        <w:t>(</w:t>
      </w:r>
      <w:r>
        <w:rPr>
          <w:lang w:val="en-GB"/>
        </w:rPr>
        <w:t xml:space="preserve">why </w:t>
      </w:r>
      <w:r w:rsidR="00AA3049">
        <w:rPr>
          <w:lang w:val="en-GB"/>
        </w:rPr>
        <w:t xml:space="preserve">can </w:t>
      </w:r>
      <w:r>
        <w:rPr>
          <w:lang w:val="en-GB"/>
        </w:rPr>
        <w:t xml:space="preserve">they </w:t>
      </w:r>
      <w:r w:rsidR="00AA3049">
        <w:rPr>
          <w:lang w:val="en-GB"/>
        </w:rPr>
        <w:t xml:space="preserve">be </w:t>
      </w:r>
      <w:r>
        <w:rPr>
          <w:lang w:val="en-GB"/>
        </w:rPr>
        <w:t>considered as restrictions necessary for the concentration and</w:t>
      </w:r>
      <w:r w:rsidR="00AA3049">
        <w:rPr>
          <w:lang w:val="en-GB"/>
        </w:rPr>
        <w:t xml:space="preserve"> in this manner</w:t>
      </w:r>
      <w:r>
        <w:rPr>
          <w:lang w:val="en-GB"/>
        </w:rPr>
        <w:t xml:space="preserve"> related to it</w:t>
      </w:r>
      <w:r w:rsidR="003A27CC" w:rsidRPr="000654C0">
        <w:rPr>
          <w:lang w:val="en-GB"/>
        </w:rPr>
        <w:t>).</w:t>
      </w:r>
    </w:p>
    <w:p w14:paraId="28855DDD" w14:textId="77777777" w:rsidR="00EE7FD7" w:rsidRPr="005B4506" w:rsidRDefault="00EE7FD7">
      <w:pPr>
        <w:pStyle w:val="FORM2"/>
        <w:rPr>
          <w:color w:val="000000"/>
          <w:lang w:val="en-GB"/>
        </w:rPr>
      </w:pPr>
      <w:r w:rsidRPr="00CC4F4F">
        <w:rPr>
          <w:color w:val="000000"/>
          <w:lang w:val="en-GB"/>
        </w:rPr>
        <w:t xml:space="preserve">Provide information </w:t>
      </w:r>
      <w:r w:rsidR="003A1F62">
        <w:rPr>
          <w:color w:val="000000"/>
          <w:lang w:val="en-GB"/>
        </w:rPr>
        <w:t xml:space="preserve">about </w:t>
      </w:r>
      <w:r w:rsidR="00FD4851">
        <w:rPr>
          <w:color w:val="000000"/>
          <w:lang w:val="en-GB"/>
        </w:rPr>
        <w:t xml:space="preserve">whether the planned concentration or any other related transaction </w:t>
      </w:r>
      <w:r w:rsidR="003A1F62" w:rsidRPr="00473318">
        <w:rPr>
          <w:color w:val="000000"/>
          <w:lang w:val="en-GB"/>
        </w:rPr>
        <w:t>qualifies</w:t>
      </w:r>
      <w:r w:rsidR="00B230C6">
        <w:rPr>
          <w:color w:val="000000"/>
          <w:lang w:val="en-GB"/>
        </w:rPr>
        <w:t xml:space="preserve"> as a</w:t>
      </w:r>
      <w:r w:rsidR="00716981">
        <w:rPr>
          <w:color w:val="000000"/>
          <w:lang w:val="en-GB"/>
        </w:rPr>
        <w:t xml:space="preserve"> concentration pursuant to Article 171(1) of </w:t>
      </w:r>
      <w:r w:rsidR="00716981" w:rsidRPr="00716981">
        <w:rPr>
          <w:color w:val="000000"/>
          <w:lang w:val="en-GB"/>
        </w:rPr>
        <w:t>Act CLXXXV of 2010</w:t>
      </w:r>
      <w:r w:rsidR="00716981">
        <w:rPr>
          <w:color w:val="000000"/>
          <w:lang w:val="en-GB"/>
        </w:rPr>
        <w:t xml:space="preserve"> </w:t>
      </w:r>
      <w:r w:rsidR="00716981" w:rsidRPr="00716981">
        <w:rPr>
          <w:color w:val="000000"/>
          <w:lang w:val="en-GB"/>
        </w:rPr>
        <w:t>on Media Services and Mass Media</w:t>
      </w:r>
      <w:r w:rsidR="00716981" w:rsidRPr="00CC4F4F" w:rsidDel="00FD4851">
        <w:rPr>
          <w:color w:val="000000"/>
          <w:lang w:val="en-GB"/>
        </w:rPr>
        <w:t xml:space="preserve"> </w:t>
      </w:r>
      <w:r w:rsidR="00716981">
        <w:rPr>
          <w:color w:val="000000"/>
          <w:lang w:val="en-GB"/>
        </w:rPr>
        <w:t>(</w:t>
      </w:r>
      <w:r w:rsidR="003A1F62">
        <w:rPr>
          <w:color w:val="000000"/>
          <w:lang w:val="en-GB"/>
        </w:rPr>
        <w:t>hereinafter</w:t>
      </w:r>
      <w:r w:rsidR="00716981" w:rsidRPr="00716981">
        <w:rPr>
          <w:color w:val="000000"/>
          <w:lang w:val="en-GB"/>
        </w:rPr>
        <w:t xml:space="preserve"> referred to as Mttv.), and if yes, </w:t>
      </w:r>
      <w:r w:rsidR="004013C5">
        <w:rPr>
          <w:color w:val="000000"/>
          <w:lang w:val="en-GB"/>
        </w:rPr>
        <w:t>whether</w:t>
      </w:r>
      <w:r w:rsidR="000C631B">
        <w:rPr>
          <w:color w:val="000000"/>
          <w:lang w:val="en-GB"/>
        </w:rPr>
        <w:t xml:space="preserve"> the preliminary official approval of the </w:t>
      </w:r>
      <w:r w:rsidR="00716981" w:rsidRPr="00716981">
        <w:rPr>
          <w:lang w:val="en-GB"/>
        </w:rPr>
        <w:t xml:space="preserve">Media Council of the </w:t>
      </w:r>
      <w:r w:rsidR="00716981" w:rsidRPr="00716981">
        <w:rPr>
          <w:iCs/>
          <w:lang w:val="en-GB"/>
        </w:rPr>
        <w:t>National Media and Infocommunications Authority</w:t>
      </w:r>
      <w:r w:rsidR="004013C5">
        <w:rPr>
          <w:iCs/>
          <w:lang w:val="en-GB"/>
        </w:rPr>
        <w:t xml:space="preserve"> (Media Council)</w:t>
      </w:r>
      <w:r w:rsidR="00716981" w:rsidRPr="00051062">
        <w:rPr>
          <w:rFonts w:eastAsia="TimesNewRoman"/>
          <w:color w:val="231F20"/>
          <w:lang w:val="en-GB"/>
        </w:rPr>
        <w:t xml:space="preserve"> </w:t>
      </w:r>
      <w:r w:rsidR="00F52CF3">
        <w:rPr>
          <w:rFonts w:eastAsia="TimesNewRoman"/>
          <w:color w:val="231F20"/>
          <w:lang w:val="en-GB"/>
        </w:rPr>
        <w:t>pursuant</w:t>
      </w:r>
      <w:r w:rsidR="00716981">
        <w:rPr>
          <w:rFonts w:eastAsia="TimesNewRoman"/>
          <w:color w:val="231F20"/>
          <w:lang w:val="en-GB"/>
        </w:rPr>
        <w:t xml:space="preserve"> to Article </w:t>
      </w:r>
      <w:r w:rsidR="002023A2">
        <w:rPr>
          <w:rFonts w:eastAsia="TimesNewRoman"/>
          <w:color w:val="231F20"/>
          <w:lang w:val="en-GB"/>
        </w:rPr>
        <w:t>171(7) Mttv.</w:t>
      </w:r>
      <w:r w:rsidR="004013C5">
        <w:rPr>
          <w:rFonts w:eastAsia="TimesNewRoman"/>
          <w:color w:val="231F20"/>
          <w:lang w:val="en-GB"/>
        </w:rPr>
        <w:t xml:space="preserve"> </w:t>
      </w:r>
      <w:r w:rsidR="00473318">
        <w:rPr>
          <w:rFonts w:eastAsia="TimesNewRoman"/>
          <w:color w:val="231F20"/>
          <w:lang w:val="en-GB"/>
        </w:rPr>
        <w:t>has been obtained.</w:t>
      </w:r>
      <w:r w:rsidR="00125F68">
        <w:rPr>
          <w:rFonts w:eastAsia="TimesNewRoman"/>
          <w:color w:val="231F20"/>
          <w:lang w:val="en-GB"/>
        </w:rPr>
        <w:t xml:space="preserve"> If </w:t>
      </w:r>
      <w:r w:rsidR="00DD388B">
        <w:rPr>
          <w:rFonts w:eastAsia="TimesNewRoman"/>
          <w:color w:val="231F20"/>
          <w:lang w:val="en-GB"/>
        </w:rPr>
        <w:t>this</w:t>
      </w:r>
      <w:r w:rsidR="00125F68">
        <w:rPr>
          <w:rFonts w:eastAsia="TimesNewRoman"/>
          <w:color w:val="231F20"/>
          <w:lang w:val="en-GB"/>
        </w:rPr>
        <w:t xml:space="preserve"> preliminary official approval has not been obtained, </w:t>
      </w:r>
      <w:r w:rsidR="00457D1C">
        <w:rPr>
          <w:rFonts w:eastAsia="TimesNewRoman"/>
          <w:color w:val="231F20"/>
          <w:lang w:val="en-GB"/>
        </w:rPr>
        <w:t>declare your consent</w:t>
      </w:r>
      <w:r w:rsidR="00125F68">
        <w:rPr>
          <w:rFonts w:eastAsia="TimesNewRoman"/>
          <w:color w:val="231F20"/>
          <w:lang w:val="en-GB"/>
        </w:rPr>
        <w:t xml:space="preserve"> to </w:t>
      </w:r>
      <w:r w:rsidR="00F846F2">
        <w:rPr>
          <w:rFonts w:eastAsia="TimesNewRoman"/>
          <w:color w:val="231F20"/>
          <w:lang w:val="en-GB"/>
        </w:rPr>
        <w:t xml:space="preserve">the </w:t>
      </w:r>
      <w:r w:rsidR="00DD388B">
        <w:rPr>
          <w:rFonts w:eastAsia="TimesNewRoman"/>
          <w:color w:val="231F20"/>
          <w:lang w:val="en-GB"/>
        </w:rPr>
        <w:t>transmission</w:t>
      </w:r>
      <w:r w:rsidR="00F846F2">
        <w:rPr>
          <w:rFonts w:eastAsia="TimesNewRoman"/>
          <w:color w:val="231F20"/>
          <w:lang w:val="en-GB"/>
        </w:rPr>
        <w:t xml:space="preserve"> </w:t>
      </w:r>
      <w:r w:rsidR="00D84597">
        <w:rPr>
          <w:rFonts w:eastAsia="TimesNewRoman"/>
          <w:color w:val="231F20"/>
          <w:lang w:val="en-GB"/>
        </w:rPr>
        <w:t>of the notification form containing</w:t>
      </w:r>
      <w:r w:rsidR="001D1C7B">
        <w:rPr>
          <w:rFonts w:eastAsia="TimesNewRoman"/>
          <w:color w:val="231F20"/>
          <w:lang w:val="en-GB"/>
        </w:rPr>
        <w:t xml:space="preserve"> privileged information</w:t>
      </w:r>
      <w:r w:rsidR="00D84597">
        <w:rPr>
          <w:rFonts w:eastAsia="TimesNewRoman"/>
          <w:color w:val="231F20"/>
          <w:lang w:val="en-GB"/>
        </w:rPr>
        <w:t xml:space="preserve"> </w:t>
      </w:r>
      <w:r w:rsidR="001D1C7B">
        <w:rPr>
          <w:rFonts w:eastAsia="TimesNewRoman"/>
          <w:color w:val="231F20"/>
          <w:lang w:val="en-GB"/>
        </w:rPr>
        <w:t>(</w:t>
      </w:r>
      <w:r w:rsidR="00D84597">
        <w:rPr>
          <w:rFonts w:eastAsia="TimesNewRoman"/>
          <w:color w:val="231F20"/>
          <w:lang w:val="en-GB"/>
        </w:rPr>
        <w:t>business secrets</w:t>
      </w:r>
      <w:r w:rsidR="001D1C7B">
        <w:rPr>
          <w:rFonts w:eastAsia="TimesNewRoman"/>
          <w:color w:val="231F20"/>
          <w:lang w:val="en-GB"/>
        </w:rPr>
        <w:t>)</w:t>
      </w:r>
      <w:r w:rsidR="00D84597">
        <w:rPr>
          <w:rFonts w:eastAsia="TimesNewRoman"/>
          <w:color w:val="231F20"/>
          <w:lang w:val="en-GB"/>
        </w:rPr>
        <w:t xml:space="preserve"> </w:t>
      </w:r>
      <w:r w:rsidR="009A1950">
        <w:rPr>
          <w:rFonts w:eastAsia="TimesNewRoman"/>
          <w:color w:val="231F20"/>
          <w:lang w:val="en-GB"/>
        </w:rPr>
        <w:t>to the Media Council</w:t>
      </w:r>
      <w:r w:rsidR="00C51312">
        <w:rPr>
          <w:rFonts w:eastAsia="TimesNewRoman"/>
          <w:color w:val="231F20"/>
          <w:lang w:val="en-GB"/>
        </w:rPr>
        <w:t>,</w:t>
      </w:r>
      <w:r w:rsidR="009A1950">
        <w:rPr>
          <w:rFonts w:eastAsia="TimesNewRoman"/>
          <w:color w:val="231F20"/>
          <w:lang w:val="en-GB"/>
        </w:rPr>
        <w:t xml:space="preserve"> </w:t>
      </w:r>
      <w:r w:rsidR="009A1950" w:rsidRPr="005B4506">
        <w:rPr>
          <w:rFonts w:eastAsia="TimesNewRoman"/>
          <w:color w:val="231F20"/>
          <w:lang w:val="en-GB"/>
        </w:rPr>
        <w:t>in order</w:t>
      </w:r>
      <w:r w:rsidR="001D1C7B" w:rsidRPr="005B4506">
        <w:rPr>
          <w:rFonts w:eastAsia="TimesNewRoman"/>
          <w:color w:val="231F20"/>
          <w:lang w:val="en-GB"/>
        </w:rPr>
        <w:t xml:space="preserve"> </w:t>
      </w:r>
      <w:r w:rsidR="00457D1C" w:rsidRPr="005B4506">
        <w:rPr>
          <w:rFonts w:eastAsia="TimesNewRoman"/>
          <w:color w:val="231F20"/>
          <w:lang w:val="en-GB"/>
        </w:rPr>
        <w:t>to enable</w:t>
      </w:r>
      <w:r w:rsidR="001D1C7B" w:rsidRPr="005B4506">
        <w:rPr>
          <w:rFonts w:eastAsia="TimesNewRoman"/>
          <w:color w:val="231F20"/>
          <w:lang w:val="en-GB"/>
        </w:rPr>
        <w:t xml:space="preserve"> it</w:t>
      </w:r>
      <w:r w:rsidR="009A1950" w:rsidRPr="005B4506">
        <w:rPr>
          <w:rFonts w:eastAsia="TimesNewRoman"/>
          <w:color w:val="231F20"/>
          <w:lang w:val="en-GB"/>
        </w:rPr>
        <w:t xml:space="preserve"> to carry out the specialist authority proceeding.</w:t>
      </w:r>
      <w:r w:rsidR="00125F68" w:rsidRPr="005B4506">
        <w:rPr>
          <w:rFonts w:eastAsia="TimesNewRoman"/>
          <w:color w:val="231F20"/>
          <w:lang w:val="en-GB"/>
        </w:rPr>
        <w:t xml:space="preserve"> </w:t>
      </w:r>
    </w:p>
    <w:p w14:paraId="1F6EB669" w14:textId="77777777" w:rsidR="00EE7FD7" w:rsidRPr="00EB0CE1" w:rsidRDefault="00EE7FD7">
      <w:pPr>
        <w:pStyle w:val="FORM2"/>
        <w:rPr>
          <w:lang w:val="en-GB"/>
        </w:rPr>
      </w:pPr>
      <w:r w:rsidRPr="00EB0CE1">
        <w:rPr>
          <w:lang w:val="en-GB"/>
        </w:rPr>
        <w:t xml:space="preserve">If, as a precondition of the implementation of the proposed concentration or of a part thereof, </w:t>
      </w:r>
      <w:r w:rsidR="003A1F62" w:rsidRPr="002652F1">
        <w:rPr>
          <w:lang w:val="en-GB"/>
        </w:rPr>
        <w:t>a</w:t>
      </w:r>
      <w:r w:rsidR="00AC6392" w:rsidRPr="002652F1">
        <w:rPr>
          <w:lang w:val="en-GB"/>
        </w:rPr>
        <w:t xml:space="preserve"> </w:t>
      </w:r>
      <w:r w:rsidR="006D79F7" w:rsidRPr="002652F1">
        <w:rPr>
          <w:lang w:val="en-GB"/>
        </w:rPr>
        <w:t>H</w:t>
      </w:r>
      <w:r w:rsidR="006D79F7">
        <w:rPr>
          <w:lang w:val="en-GB"/>
        </w:rPr>
        <w:t>ungarian</w:t>
      </w:r>
      <w:r w:rsidRPr="00EB0CE1">
        <w:rPr>
          <w:lang w:val="en-GB"/>
        </w:rPr>
        <w:t xml:space="preserve"> or an EU legal act requires the satisfaction of additional requirements, or if the </w:t>
      </w:r>
      <w:r w:rsidR="003A27CC">
        <w:rPr>
          <w:lang w:val="en-GB"/>
        </w:rPr>
        <w:t>notification</w:t>
      </w:r>
      <w:r w:rsidR="003A27CC" w:rsidRPr="00EB0CE1">
        <w:rPr>
          <w:lang w:val="en-GB"/>
        </w:rPr>
        <w:t xml:space="preserve"> </w:t>
      </w:r>
      <w:r w:rsidRPr="00EB0CE1">
        <w:rPr>
          <w:lang w:val="en-GB"/>
        </w:rPr>
        <w:t>of the proposed concentration</w:t>
      </w:r>
      <w:r w:rsidR="003A27CC">
        <w:rPr>
          <w:lang w:val="en-GB"/>
        </w:rPr>
        <w:t xml:space="preserve"> to</w:t>
      </w:r>
      <w:r w:rsidRPr="00EB0CE1">
        <w:rPr>
          <w:lang w:val="en-GB"/>
        </w:rPr>
        <w:t xml:space="preserve"> the GVH, as set out in the </w:t>
      </w:r>
      <w:r w:rsidR="00B25649">
        <w:rPr>
          <w:lang w:val="en-GB"/>
        </w:rPr>
        <w:t>Competition Act</w:t>
      </w:r>
      <w:r w:rsidRPr="00EB0CE1">
        <w:rPr>
          <w:lang w:val="en-GB"/>
        </w:rPr>
        <w:t xml:space="preserve">, requires the </w:t>
      </w:r>
      <w:r w:rsidR="006D79F7">
        <w:rPr>
          <w:lang w:val="en-GB"/>
        </w:rPr>
        <w:t>application</w:t>
      </w:r>
      <w:r w:rsidR="006D79F7" w:rsidRPr="00EB0CE1">
        <w:rPr>
          <w:lang w:val="en-GB"/>
        </w:rPr>
        <w:t xml:space="preserve"> </w:t>
      </w:r>
      <w:r w:rsidRPr="00EB0CE1">
        <w:rPr>
          <w:lang w:val="en-GB"/>
        </w:rPr>
        <w:t>of rules different from the general rules, or if</w:t>
      </w:r>
      <w:r w:rsidR="006D79F7">
        <w:rPr>
          <w:lang w:val="en-GB"/>
        </w:rPr>
        <w:t xml:space="preserve"> further</w:t>
      </w:r>
      <w:r w:rsidRPr="00EB0CE1">
        <w:rPr>
          <w:lang w:val="en-GB"/>
        </w:rPr>
        <w:t xml:space="preserve"> special authorisations or other regulatory procedures are required, state</w:t>
      </w:r>
      <w:r w:rsidR="006D79F7">
        <w:rPr>
          <w:lang w:val="en-GB"/>
        </w:rPr>
        <w:t xml:space="preserve"> in detail</w:t>
      </w:r>
      <w:r w:rsidR="00952FE1">
        <w:rPr>
          <w:lang w:val="en-GB"/>
        </w:rPr>
        <w:t xml:space="preserve"> </w:t>
      </w:r>
      <w:r w:rsidR="002652F1">
        <w:rPr>
          <w:lang w:val="en-GB"/>
        </w:rPr>
        <w:t>the</w:t>
      </w:r>
      <w:r w:rsidR="00952FE1">
        <w:rPr>
          <w:lang w:val="en-GB"/>
        </w:rPr>
        <w:t xml:space="preserve"> special circumstances, the </w:t>
      </w:r>
      <w:r w:rsidR="002659B5">
        <w:rPr>
          <w:lang w:val="en-GB"/>
        </w:rPr>
        <w:t>steps taken to satisfy the requirements of the special norms, and the expected additional procedural measures.</w:t>
      </w:r>
    </w:p>
    <w:p w14:paraId="7558ACCA" w14:textId="77777777" w:rsidR="00EE7FD7" w:rsidRPr="00EB0CE1" w:rsidRDefault="00B01B57">
      <w:pPr>
        <w:pStyle w:val="FORM1"/>
        <w:rPr>
          <w:lang w:val="en-GB"/>
        </w:rPr>
      </w:pPr>
      <w:r>
        <w:rPr>
          <w:lang w:val="en-GB"/>
        </w:rPr>
        <w:lastRenderedPageBreak/>
        <w:t>O</w:t>
      </w:r>
      <w:r w:rsidR="00EE7FD7" w:rsidRPr="00EB0CE1">
        <w:rPr>
          <w:lang w:val="en-GB"/>
        </w:rPr>
        <w:t>verlapping or related markets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1F3704" w14:paraId="1BE5B3CB" w14:textId="77777777">
        <w:trPr>
          <w:jc w:val="center"/>
        </w:trPr>
        <w:tc>
          <w:tcPr>
            <w:tcW w:w="9212" w:type="dxa"/>
            <w:shd w:val="clear" w:color="auto" w:fill="D9D9D9"/>
            <w:tcMar>
              <w:top w:w="85" w:type="dxa"/>
              <w:left w:w="142" w:type="dxa"/>
              <w:bottom w:w="85" w:type="dxa"/>
              <w:right w:w="142" w:type="dxa"/>
            </w:tcMar>
          </w:tcPr>
          <w:p w14:paraId="65E9A8A2" w14:textId="77777777" w:rsidR="00EE7FD7" w:rsidRPr="00BD2700" w:rsidRDefault="00EE7FD7" w:rsidP="00783C50">
            <w:pPr>
              <w:spacing w:before="60"/>
              <w:jc w:val="both"/>
              <w:rPr>
                <w:rFonts w:ascii="Arial" w:hAnsi="Arial" w:cs="Arial"/>
                <w:sz w:val="18"/>
                <w:szCs w:val="18"/>
                <w:lang w:val="en-GB"/>
              </w:rPr>
            </w:pPr>
            <w:r w:rsidRPr="00BD2700">
              <w:rPr>
                <w:rFonts w:ascii="Arial" w:hAnsi="Arial" w:cs="Arial"/>
                <w:sz w:val="18"/>
                <w:szCs w:val="18"/>
                <w:lang w:val="en-GB"/>
              </w:rPr>
              <w:t>In this part, information must be provided on the overlapping or related activities performed in certain specific geographic areas by the (direct and indirect) participants of the concentration</w:t>
            </w:r>
            <w:r w:rsidR="00236D34">
              <w:rPr>
                <w:rFonts w:ascii="Arial" w:hAnsi="Arial" w:cs="Arial"/>
                <w:sz w:val="18"/>
                <w:szCs w:val="18"/>
                <w:lang w:val="en-GB"/>
              </w:rPr>
              <w:t xml:space="preserve"> and by </w:t>
            </w:r>
            <w:r w:rsidR="00236D34" w:rsidRPr="00236D34">
              <w:rPr>
                <w:rFonts w:ascii="Arial" w:hAnsi="Arial" w:cs="Arial"/>
                <w:sz w:val="18"/>
                <w:szCs w:val="18"/>
                <w:lang w:val="en-GB"/>
              </w:rPr>
              <w:t>undertaking</w:t>
            </w:r>
            <w:r w:rsidR="00236D34">
              <w:rPr>
                <w:rFonts w:ascii="Arial" w:hAnsi="Arial" w:cs="Arial"/>
                <w:sz w:val="18"/>
                <w:szCs w:val="18"/>
                <w:lang w:val="en-GB"/>
              </w:rPr>
              <w:t>s that are connected to them through joint control</w:t>
            </w:r>
            <w:r w:rsidRPr="00BD2700">
              <w:rPr>
                <w:rFonts w:ascii="Arial" w:hAnsi="Arial" w:cs="Arial"/>
                <w:sz w:val="18"/>
                <w:szCs w:val="18"/>
                <w:lang w:val="en-GB"/>
              </w:rPr>
              <w:t xml:space="preserve"> [range of goods produced or distributed or services suppli</w:t>
            </w:r>
            <w:r w:rsidR="0044257E">
              <w:rPr>
                <w:rFonts w:ascii="Arial" w:hAnsi="Arial" w:cs="Arial"/>
                <w:sz w:val="18"/>
                <w:szCs w:val="18"/>
                <w:lang w:val="en-GB"/>
              </w:rPr>
              <w:t xml:space="preserve">ed]. The purpose of this </w:t>
            </w:r>
            <w:r w:rsidR="008A434F">
              <w:rPr>
                <w:rFonts w:ascii="Arial" w:hAnsi="Arial" w:cs="Arial"/>
                <w:sz w:val="18"/>
                <w:szCs w:val="18"/>
                <w:lang w:val="en-GB"/>
              </w:rPr>
              <w:t>c</w:t>
            </w:r>
            <w:r w:rsidR="0044257E">
              <w:rPr>
                <w:rFonts w:ascii="Arial" w:hAnsi="Arial" w:cs="Arial"/>
                <w:sz w:val="18"/>
                <w:szCs w:val="18"/>
                <w:lang w:val="en-GB"/>
              </w:rPr>
              <w:t>hapter</w:t>
            </w:r>
            <w:r w:rsidRPr="00BD2700">
              <w:rPr>
                <w:rFonts w:ascii="Arial" w:hAnsi="Arial" w:cs="Arial"/>
                <w:sz w:val="18"/>
                <w:szCs w:val="18"/>
                <w:lang w:val="en-GB"/>
              </w:rPr>
              <w:t xml:space="preserve"> is to identify overlapping </w:t>
            </w:r>
            <w:r w:rsidR="00236D34">
              <w:rPr>
                <w:rFonts w:ascii="Arial" w:hAnsi="Arial" w:cs="Arial"/>
                <w:sz w:val="18"/>
                <w:szCs w:val="18"/>
                <w:lang w:val="en-GB"/>
              </w:rPr>
              <w:t>and/</w:t>
            </w:r>
            <w:r w:rsidRPr="00BD2700">
              <w:rPr>
                <w:rFonts w:ascii="Arial" w:hAnsi="Arial" w:cs="Arial"/>
                <w:sz w:val="18"/>
                <w:szCs w:val="18"/>
                <w:lang w:val="en-GB"/>
              </w:rPr>
              <w:t>or related markets in which the participants are, or may reasonably be, present. It also sets out to establish those markets in which the concentration would, with a sufficient level of certainty, not lead to the effective weakening of competition under any reasonable, potential definition of the product or geographical markets.</w:t>
            </w:r>
          </w:p>
          <w:p w14:paraId="4FF73461" w14:textId="77777777" w:rsidR="00BD2700" w:rsidRDefault="00BD2700" w:rsidP="00783C50">
            <w:pPr>
              <w:spacing w:before="60"/>
              <w:jc w:val="both"/>
              <w:rPr>
                <w:rFonts w:ascii="Arial" w:hAnsi="Arial" w:cs="Arial"/>
                <w:iCs/>
                <w:color w:val="000000"/>
                <w:sz w:val="18"/>
                <w:szCs w:val="18"/>
                <w:lang w:val="en-GB"/>
              </w:rPr>
            </w:pPr>
            <w:r w:rsidRPr="005B4506">
              <w:rPr>
                <w:rFonts w:ascii="Arial" w:hAnsi="Arial" w:cs="Arial"/>
                <w:i/>
                <w:iCs/>
                <w:color w:val="000000"/>
                <w:sz w:val="18"/>
                <w:szCs w:val="18"/>
                <w:lang w:val="en-GB"/>
              </w:rPr>
              <w:t xml:space="preserve">Note: </w:t>
            </w:r>
            <w:r w:rsidRPr="005B4506">
              <w:rPr>
                <w:rFonts w:ascii="Arial" w:hAnsi="Arial" w:cs="Arial"/>
                <w:iCs/>
                <w:color w:val="000000"/>
                <w:sz w:val="18"/>
                <w:szCs w:val="18"/>
                <w:lang w:val="en-GB"/>
              </w:rPr>
              <w:t xml:space="preserve">For the purposes of this </w:t>
            </w:r>
            <w:r w:rsidR="008A434F">
              <w:rPr>
                <w:rFonts w:ascii="Arial" w:hAnsi="Arial" w:cs="Arial"/>
                <w:iCs/>
                <w:color w:val="000000"/>
                <w:sz w:val="18"/>
                <w:szCs w:val="18"/>
                <w:lang w:val="en-GB"/>
              </w:rPr>
              <w:t>c</w:t>
            </w:r>
            <w:r w:rsidR="00F52CF3">
              <w:rPr>
                <w:rFonts w:ascii="Arial" w:hAnsi="Arial" w:cs="Arial"/>
                <w:iCs/>
                <w:color w:val="000000"/>
                <w:sz w:val="18"/>
                <w:szCs w:val="18"/>
                <w:lang w:val="en-GB"/>
              </w:rPr>
              <w:t>hapter</w:t>
            </w:r>
            <w:r w:rsidRPr="005B4506">
              <w:rPr>
                <w:rFonts w:ascii="Arial" w:hAnsi="Arial" w:cs="Arial"/>
                <w:iCs/>
                <w:color w:val="000000"/>
                <w:sz w:val="18"/>
                <w:szCs w:val="18"/>
                <w:lang w:val="en-GB"/>
              </w:rPr>
              <w:t xml:space="preserve">, the terms “overlapping market” and “related market” do not imply overlaps or related markets in respect of the definitive relevant markets within the meaning of competition law, to be used for the assessment of the transaction concerned (market definitions); instead, they refer to relevant markets that can be </w:t>
            </w:r>
            <w:r w:rsidRPr="005B4506">
              <w:rPr>
                <w:rFonts w:ascii="Arial" w:hAnsi="Arial" w:cs="Arial"/>
                <w:i/>
                <w:iCs/>
                <w:color w:val="000000"/>
                <w:sz w:val="18"/>
                <w:szCs w:val="18"/>
                <w:lang w:val="en-GB"/>
              </w:rPr>
              <w:t xml:space="preserve">reasonable </w:t>
            </w:r>
            <w:r w:rsidRPr="005B4506">
              <w:rPr>
                <w:rFonts w:ascii="Arial" w:hAnsi="Arial" w:cs="Arial"/>
                <w:iCs/>
                <w:color w:val="000000"/>
                <w:sz w:val="18"/>
                <w:szCs w:val="18"/>
                <w:lang w:val="en-GB"/>
              </w:rPr>
              <w:t xml:space="preserve">based on Article 14 of the </w:t>
            </w:r>
            <w:r w:rsidR="00B25649" w:rsidRPr="005B4506">
              <w:rPr>
                <w:rFonts w:ascii="Arial" w:hAnsi="Arial" w:cs="Arial"/>
                <w:iCs/>
                <w:color w:val="000000"/>
                <w:sz w:val="18"/>
                <w:szCs w:val="18"/>
                <w:lang w:val="en-GB"/>
              </w:rPr>
              <w:t>Competition Act</w:t>
            </w:r>
            <w:r w:rsidRPr="005B4506">
              <w:rPr>
                <w:rFonts w:ascii="Arial" w:hAnsi="Arial" w:cs="Arial"/>
                <w:iCs/>
                <w:color w:val="000000"/>
                <w:sz w:val="18"/>
                <w:szCs w:val="18"/>
                <w:lang w:val="en-GB"/>
              </w:rPr>
              <w:t xml:space="preserve">, which may serve as the starting point for the definition of the relevant market pursuant to Article 14 of the </w:t>
            </w:r>
            <w:r w:rsidR="00B25649" w:rsidRPr="005B4506">
              <w:rPr>
                <w:rFonts w:ascii="Arial" w:hAnsi="Arial" w:cs="Arial"/>
                <w:iCs/>
                <w:color w:val="000000"/>
                <w:sz w:val="18"/>
                <w:szCs w:val="18"/>
                <w:lang w:val="en-GB"/>
              </w:rPr>
              <w:t>Competition Act</w:t>
            </w:r>
            <w:r w:rsidRPr="00BA10FB">
              <w:rPr>
                <w:rFonts w:ascii="Arial" w:hAnsi="Arial" w:cs="Arial"/>
                <w:iCs/>
                <w:color w:val="000000"/>
                <w:sz w:val="18"/>
                <w:szCs w:val="18"/>
                <w:lang w:val="en-GB"/>
              </w:rPr>
              <w:t>.</w:t>
            </w:r>
            <w:r w:rsidR="00AD07AF">
              <w:rPr>
                <w:rFonts w:ascii="Arial" w:hAnsi="Arial" w:cs="Arial"/>
                <w:iCs/>
                <w:color w:val="000000"/>
                <w:sz w:val="18"/>
                <w:szCs w:val="18"/>
                <w:lang w:val="en-GB"/>
              </w:rPr>
              <w:t xml:space="preserve"> Furthermore, </w:t>
            </w:r>
            <w:r w:rsidR="00AD07AF" w:rsidRPr="001D4462">
              <w:rPr>
                <w:rFonts w:ascii="Arial" w:hAnsi="Arial" w:cs="Arial"/>
                <w:i/>
                <w:iCs/>
                <w:color w:val="000000"/>
                <w:sz w:val="18"/>
                <w:szCs w:val="18"/>
                <w:lang w:val="en-GB"/>
              </w:rPr>
              <w:t>product</w:t>
            </w:r>
            <w:r w:rsidR="00AD07AF" w:rsidRPr="00AD07AF">
              <w:rPr>
                <w:rFonts w:ascii="Arial" w:hAnsi="Arial" w:cs="Arial"/>
                <w:iCs/>
                <w:color w:val="000000"/>
                <w:sz w:val="18"/>
                <w:szCs w:val="18"/>
                <w:lang w:val="en-GB"/>
              </w:rPr>
              <w:t xml:space="preserve"> </w:t>
            </w:r>
            <w:r w:rsidR="00AD07AF">
              <w:rPr>
                <w:rFonts w:ascii="Arial" w:hAnsi="Arial" w:cs="Arial"/>
                <w:iCs/>
                <w:color w:val="000000"/>
                <w:sz w:val="18"/>
                <w:szCs w:val="18"/>
                <w:lang w:val="en-GB"/>
              </w:rPr>
              <w:t>shall</w:t>
            </w:r>
            <w:r w:rsidR="00AD07AF" w:rsidRPr="00AD07AF">
              <w:rPr>
                <w:rFonts w:ascii="Arial" w:hAnsi="Arial" w:cs="Arial"/>
                <w:iCs/>
                <w:color w:val="000000"/>
                <w:sz w:val="18"/>
                <w:szCs w:val="18"/>
                <w:lang w:val="en-GB"/>
              </w:rPr>
              <w:t xml:space="preserve"> mean any product manufactured or distributed or any service provided.</w:t>
            </w:r>
          </w:p>
          <w:p w14:paraId="59A14BCC" w14:textId="77777777" w:rsidR="00EE7FD7" w:rsidRPr="001F3704" w:rsidRDefault="008D1849" w:rsidP="00A758BD">
            <w:pPr>
              <w:spacing w:before="60"/>
              <w:jc w:val="both"/>
              <w:rPr>
                <w:rFonts w:ascii="Arial" w:hAnsi="Arial" w:cs="Arial"/>
                <w:iCs/>
                <w:sz w:val="18"/>
                <w:szCs w:val="18"/>
              </w:rPr>
            </w:pPr>
            <w:r w:rsidRPr="00B8691B">
              <w:rPr>
                <w:rFonts w:ascii="Arial" w:hAnsi="Arial" w:cs="Arial"/>
                <w:iCs/>
                <w:color w:val="000000"/>
                <w:sz w:val="18"/>
                <w:szCs w:val="18"/>
                <w:lang w:val="en-GB"/>
              </w:rPr>
              <w:t>The activit</w:t>
            </w:r>
            <w:r w:rsidR="00473318">
              <w:rPr>
                <w:rFonts w:ascii="Arial" w:hAnsi="Arial" w:cs="Arial"/>
                <w:iCs/>
                <w:color w:val="000000"/>
                <w:sz w:val="18"/>
                <w:szCs w:val="18"/>
                <w:lang w:val="en-GB"/>
              </w:rPr>
              <w:t>ies</w:t>
            </w:r>
            <w:r w:rsidRPr="00B8691B">
              <w:rPr>
                <w:rFonts w:ascii="Arial" w:hAnsi="Arial" w:cs="Arial"/>
                <w:iCs/>
                <w:color w:val="000000"/>
                <w:sz w:val="18"/>
                <w:szCs w:val="18"/>
                <w:lang w:val="en-GB"/>
              </w:rPr>
              <w:t xml:space="preserve"> of undert</w:t>
            </w:r>
            <w:r w:rsidRPr="008D1849">
              <w:rPr>
                <w:rFonts w:ascii="Arial" w:hAnsi="Arial" w:cs="Arial"/>
                <w:iCs/>
                <w:color w:val="000000"/>
                <w:sz w:val="18"/>
                <w:szCs w:val="18"/>
                <w:lang w:val="en-GB"/>
              </w:rPr>
              <w:t>akings</w:t>
            </w:r>
            <w:r w:rsidR="00434BBC">
              <w:rPr>
                <w:rFonts w:ascii="Arial" w:hAnsi="Arial" w:cs="Arial"/>
                <w:iCs/>
                <w:color w:val="000000"/>
                <w:sz w:val="18"/>
                <w:szCs w:val="18"/>
                <w:lang w:val="en-GB"/>
              </w:rPr>
              <w:t xml:space="preserve"> which pursuant to Article 15 of the Competition Act do</w:t>
            </w:r>
            <w:r w:rsidRPr="008D1849">
              <w:rPr>
                <w:rFonts w:ascii="Arial" w:hAnsi="Arial" w:cs="Arial"/>
                <w:iCs/>
                <w:color w:val="000000"/>
                <w:sz w:val="18"/>
                <w:szCs w:val="18"/>
                <w:lang w:val="en-GB"/>
              </w:rPr>
              <w:t xml:space="preserve"> not </w:t>
            </w:r>
            <w:r w:rsidR="00037E20">
              <w:rPr>
                <w:rFonts w:ascii="Arial" w:hAnsi="Arial" w:cs="Arial"/>
                <w:iCs/>
                <w:color w:val="000000"/>
                <w:sz w:val="18"/>
                <w:szCs w:val="18"/>
                <w:lang w:val="en-GB"/>
              </w:rPr>
              <w:t>belong to</w:t>
            </w:r>
            <w:r w:rsidRPr="008D1849">
              <w:rPr>
                <w:rFonts w:ascii="Arial" w:hAnsi="Arial" w:cs="Arial"/>
                <w:iCs/>
                <w:color w:val="000000"/>
                <w:sz w:val="18"/>
                <w:szCs w:val="18"/>
                <w:lang w:val="en-GB"/>
              </w:rPr>
              <w:t xml:space="preserve"> the groups of undertakings</w:t>
            </w:r>
            <w:r w:rsidR="00037E20">
              <w:rPr>
                <w:rFonts w:ascii="Arial" w:hAnsi="Arial" w:cs="Arial"/>
                <w:iCs/>
                <w:color w:val="000000"/>
                <w:sz w:val="18"/>
                <w:szCs w:val="18"/>
                <w:lang w:val="en-GB"/>
              </w:rPr>
              <w:t xml:space="preserve"> participating in the concentration</w:t>
            </w:r>
            <w:r w:rsidR="00434BBC">
              <w:rPr>
                <w:rFonts w:ascii="Arial" w:hAnsi="Arial" w:cs="Arial"/>
                <w:iCs/>
                <w:color w:val="000000"/>
                <w:sz w:val="18"/>
                <w:szCs w:val="18"/>
                <w:lang w:val="en-GB"/>
              </w:rPr>
              <w:t xml:space="preserve"> indicated in </w:t>
            </w:r>
            <w:r w:rsidR="009D72E0">
              <w:rPr>
                <w:rFonts w:ascii="Arial" w:hAnsi="Arial" w:cs="Arial"/>
                <w:iCs/>
                <w:color w:val="000000"/>
                <w:sz w:val="18"/>
                <w:szCs w:val="18"/>
                <w:lang w:val="en-GB"/>
              </w:rPr>
              <w:t>Point</w:t>
            </w:r>
            <w:r w:rsidR="00434BBC">
              <w:rPr>
                <w:rFonts w:ascii="Arial" w:hAnsi="Arial" w:cs="Arial"/>
                <w:iCs/>
                <w:color w:val="000000"/>
                <w:sz w:val="18"/>
                <w:szCs w:val="18"/>
                <w:lang w:val="en-GB"/>
              </w:rPr>
              <w:t xml:space="preserve"> II.2. of this form</w:t>
            </w:r>
            <w:r w:rsidR="008D42A2">
              <w:rPr>
                <w:rFonts w:ascii="Arial" w:hAnsi="Arial" w:cs="Arial"/>
                <w:iCs/>
                <w:color w:val="000000"/>
                <w:sz w:val="18"/>
                <w:szCs w:val="18"/>
                <w:lang w:val="en-GB"/>
              </w:rPr>
              <w:t>,</w:t>
            </w:r>
            <w:r w:rsidRPr="008D1849">
              <w:rPr>
                <w:rFonts w:ascii="Arial" w:hAnsi="Arial" w:cs="Arial"/>
                <w:iCs/>
                <w:color w:val="000000"/>
                <w:sz w:val="18"/>
                <w:szCs w:val="18"/>
                <w:lang w:val="en-GB"/>
              </w:rPr>
              <w:t xml:space="preserve"> but </w:t>
            </w:r>
            <w:r w:rsidR="00037E20">
              <w:rPr>
                <w:rFonts w:ascii="Arial" w:hAnsi="Arial" w:cs="Arial"/>
                <w:iCs/>
                <w:color w:val="000000"/>
                <w:sz w:val="18"/>
                <w:szCs w:val="18"/>
                <w:lang w:val="en-GB"/>
              </w:rPr>
              <w:t>which are connected</w:t>
            </w:r>
            <w:r w:rsidRPr="008D1849">
              <w:rPr>
                <w:rFonts w:ascii="Arial" w:hAnsi="Arial" w:cs="Arial"/>
                <w:iCs/>
                <w:color w:val="000000"/>
                <w:sz w:val="18"/>
                <w:szCs w:val="18"/>
                <w:lang w:val="en-GB"/>
              </w:rPr>
              <w:t xml:space="preserve"> to </w:t>
            </w:r>
            <w:r w:rsidR="00037E20">
              <w:rPr>
                <w:rFonts w:ascii="Arial" w:hAnsi="Arial" w:cs="Arial"/>
                <w:iCs/>
                <w:color w:val="000000"/>
                <w:sz w:val="18"/>
                <w:szCs w:val="18"/>
                <w:lang w:val="en-GB"/>
              </w:rPr>
              <w:t>the latter</w:t>
            </w:r>
            <w:r w:rsidRPr="008D1849">
              <w:rPr>
                <w:rFonts w:ascii="Arial" w:hAnsi="Arial" w:cs="Arial"/>
                <w:iCs/>
                <w:color w:val="000000"/>
                <w:sz w:val="18"/>
                <w:szCs w:val="18"/>
                <w:lang w:val="en-GB"/>
              </w:rPr>
              <w:t xml:space="preserve"> </w:t>
            </w:r>
            <w:r w:rsidR="00037E20">
              <w:rPr>
                <w:rFonts w:ascii="Arial" w:hAnsi="Arial" w:cs="Arial"/>
                <w:iCs/>
                <w:color w:val="000000"/>
                <w:sz w:val="18"/>
                <w:szCs w:val="18"/>
                <w:lang w:val="en-GB"/>
              </w:rPr>
              <w:t>through</w:t>
            </w:r>
            <w:r w:rsidRPr="008D1849">
              <w:rPr>
                <w:rFonts w:ascii="Arial" w:hAnsi="Arial" w:cs="Arial"/>
                <w:iCs/>
                <w:color w:val="000000"/>
                <w:sz w:val="18"/>
                <w:szCs w:val="18"/>
                <w:lang w:val="en-GB"/>
              </w:rPr>
              <w:t xml:space="preserve"> </w:t>
            </w:r>
            <w:r w:rsidR="00473318">
              <w:rPr>
                <w:rFonts w:ascii="Arial" w:hAnsi="Arial" w:cs="Arial"/>
                <w:iCs/>
                <w:color w:val="000000"/>
                <w:sz w:val="18"/>
                <w:szCs w:val="18"/>
                <w:lang w:val="en-GB"/>
              </w:rPr>
              <w:t xml:space="preserve">a </w:t>
            </w:r>
            <w:r w:rsidR="00473318" w:rsidRPr="008D1849">
              <w:rPr>
                <w:rFonts w:ascii="Arial" w:hAnsi="Arial" w:cs="Arial"/>
                <w:iCs/>
                <w:color w:val="000000"/>
                <w:sz w:val="18"/>
                <w:szCs w:val="18"/>
                <w:lang w:val="en-GB"/>
              </w:rPr>
              <w:t>relation</w:t>
            </w:r>
            <w:r w:rsidR="00473318">
              <w:rPr>
                <w:rFonts w:ascii="Arial" w:hAnsi="Arial" w:cs="Arial"/>
                <w:iCs/>
                <w:color w:val="000000"/>
                <w:sz w:val="18"/>
                <w:szCs w:val="18"/>
                <w:lang w:val="en-GB"/>
              </w:rPr>
              <w:t xml:space="preserve">ship of </w:t>
            </w:r>
            <w:r w:rsidRPr="008D1849">
              <w:rPr>
                <w:rFonts w:ascii="Arial" w:hAnsi="Arial" w:cs="Arial"/>
                <w:iCs/>
                <w:color w:val="000000"/>
                <w:sz w:val="18"/>
                <w:szCs w:val="18"/>
                <w:lang w:val="en-GB"/>
              </w:rPr>
              <w:t>joint control must also be taken into consideration when presenting the activi</w:t>
            </w:r>
            <w:r w:rsidRPr="006C7B94">
              <w:rPr>
                <w:rFonts w:ascii="Arial" w:hAnsi="Arial" w:cs="Arial"/>
                <w:iCs/>
                <w:color w:val="000000"/>
                <w:sz w:val="18"/>
                <w:szCs w:val="18"/>
                <w:lang w:val="en-GB"/>
              </w:rPr>
              <w:t>ties, calculating the market shares and analysi</w:t>
            </w:r>
            <w:r w:rsidR="00897759">
              <w:rPr>
                <w:rFonts w:ascii="Arial" w:hAnsi="Arial" w:cs="Arial"/>
                <w:iCs/>
                <w:color w:val="000000"/>
                <w:sz w:val="18"/>
                <w:szCs w:val="18"/>
                <w:lang w:val="en-GB"/>
              </w:rPr>
              <w:t>ng the effects</w:t>
            </w:r>
            <w:r w:rsidR="00A758BD">
              <w:rPr>
                <w:rFonts w:ascii="Arial" w:hAnsi="Arial" w:cs="Arial"/>
                <w:iCs/>
                <w:color w:val="000000"/>
                <w:sz w:val="18"/>
                <w:szCs w:val="18"/>
                <w:lang w:val="en-GB"/>
              </w:rPr>
              <w:t xml:space="preserve"> on competition</w:t>
            </w:r>
            <w:r w:rsidR="004F5704">
              <w:rPr>
                <w:rFonts w:ascii="Arial" w:hAnsi="Arial" w:cs="Arial"/>
                <w:iCs/>
                <w:color w:val="000000"/>
                <w:sz w:val="18"/>
                <w:szCs w:val="18"/>
                <w:lang w:val="en-GB"/>
              </w:rPr>
              <w:t>. The market shares of jointly controlled companies shall be taken into consideration in proportion to the number of joint controllers when analysing the criteria for a Phase II investigation</w:t>
            </w:r>
            <w:r w:rsidRPr="006C7B94">
              <w:rPr>
                <w:rFonts w:ascii="Arial" w:hAnsi="Arial" w:cs="Arial"/>
                <w:iCs/>
                <w:color w:val="000000"/>
                <w:sz w:val="18"/>
                <w:szCs w:val="18"/>
                <w:lang w:val="en-GB"/>
              </w:rPr>
              <w:t xml:space="preserve"> (see point </w:t>
            </w:r>
            <w:r w:rsidR="00112CAA">
              <w:rPr>
                <w:rFonts w:ascii="Arial" w:hAnsi="Arial" w:cs="Arial"/>
                <w:iCs/>
                <w:color w:val="000000"/>
                <w:sz w:val="18"/>
                <w:szCs w:val="18"/>
                <w:lang w:val="en-GB"/>
              </w:rPr>
              <w:t>23</w:t>
            </w:r>
            <w:r w:rsidRPr="006C7B94">
              <w:rPr>
                <w:rFonts w:ascii="Arial" w:hAnsi="Arial" w:cs="Arial"/>
                <w:iCs/>
                <w:color w:val="000000"/>
                <w:sz w:val="18"/>
                <w:szCs w:val="18"/>
                <w:lang w:val="en-GB"/>
              </w:rPr>
              <w:t xml:space="preserve"> of Notice No. </w:t>
            </w:r>
            <w:r w:rsidR="00112CAA">
              <w:rPr>
                <w:rFonts w:ascii="Arial" w:hAnsi="Arial" w:cs="Arial"/>
                <w:iCs/>
                <w:color w:val="000000"/>
                <w:sz w:val="18"/>
                <w:szCs w:val="18"/>
                <w:lang w:val="en-GB"/>
              </w:rPr>
              <w:t>7</w:t>
            </w:r>
            <w:r w:rsidRPr="006C7B94">
              <w:rPr>
                <w:rFonts w:ascii="Arial" w:hAnsi="Arial" w:cs="Arial"/>
                <w:iCs/>
                <w:color w:val="000000"/>
                <w:sz w:val="18"/>
                <w:szCs w:val="18"/>
                <w:lang w:val="en-GB"/>
              </w:rPr>
              <w:t xml:space="preserve">/2017 of the President of the Hungarian Competition Authority and the Chair of the Competition Council of the Hungarian Competition Authority on the criteria of the obligation to notify </w:t>
            </w:r>
            <w:r w:rsidR="00BA5A86">
              <w:rPr>
                <w:rFonts w:ascii="Arial" w:hAnsi="Arial" w:cs="Arial"/>
                <w:iCs/>
                <w:color w:val="000000"/>
                <w:sz w:val="18"/>
                <w:szCs w:val="18"/>
                <w:lang w:val="en-GB"/>
              </w:rPr>
              <w:t>a</w:t>
            </w:r>
            <w:r w:rsidRPr="006C7B94">
              <w:rPr>
                <w:rFonts w:ascii="Arial" w:hAnsi="Arial" w:cs="Arial"/>
                <w:iCs/>
                <w:color w:val="000000"/>
                <w:sz w:val="18"/>
                <w:szCs w:val="18"/>
                <w:lang w:val="en-GB"/>
              </w:rPr>
              <w:t xml:space="preserve"> concentration, the </w:t>
            </w:r>
            <w:r w:rsidR="00037E20">
              <w:rPr>
                <w:rFonts w:ascii="Arial" w:hAnsi="Arial" w:cs="Arial"/>
                <w:iCs/>
                <w:color w:val="000000"/>
                <w:sz w:val="18"/>
                <w:szCs w:val="18"/>
                <w:lang w:val="en-GB"/>
              </w:rPr>
              <w:t>initiation</w:t>
            </w:r>
            <w:r w:rsidRPr="006C7B94">
              <w:rPr>
                <w:rFonts w:ascii="Arial" w:hAnsi="Arial" w:cs="Arial"/>
                <w:iCs/>
                <w:color w:val="000000"/>
                <w:sz w:val="18"/>
                <w:szCs w:val="18"/>
                <w:lang w:val="en-GB"/>
              </w:rPr>
              <w:t xml:space="preserve"> of </w:t>
            </w:r>
            <w:r w:rsidR="00BA5A86">
              <w:rPr>
                <w:rFonts w:ascii="Arial" w:hAnsi="Arial" w:cs="Arial"/>
                <w:iCs/>
                <w:color w:val="000000"/>
                <w:sz w:val="18"/>
                <w:szCs w:val="18"/>
                <w:lang w:val="en-GB"/>
              </w:rPr>
              <w:t>a</w:t>
            </w:r>
            <w:r w:rsidRPr="006C7B94">
              <w:rPr>
                <w:rFonts w:ascii="Arial" w:hAnsi="Arial" w:cs="Arial"/>
                <w:iCs/>
                <w:color w:val="000000"/>
                <w:sz w:val="18"/>
                <w:szCs w:val="18"/>
                <w:lang w:val="en-GB"/>
              </w:rPr>
              <w:t xml:space="preserve"> competition supervision </w:t>
            </w:r>
            <w:r w:rsidRPr="00E20267">
              <w:rPr>
                <w:rFonts w:ascii="Arial" w:hAnsi="Arial" w:cs="Arial"/>
                <w:iCs/>
                <w:color w:val="000000"/>
                <w:sz w:val="18"/>
                <w:szCs w:val="18"/>
                <w:lang w:val="en-GB"/>
              </w:rPr>
              <w:t>proceeding and the</w:t>
            </w:r>
            <w:r w:rsidR="00BA1107">
              <w:rPr>
                <w:rFonts w:ascii="Arial" w:hAnsi="Arial" w:cs="Arial"/>
                <w:iCs/>
                <w:color w:val="000000"/>
                <w:sz w:val="18"/>
                <w:szCs w:val="18"/>
                <w:lang w:val="en-GB"/>
              </w:rPr>
              <w:t xml:space="preserve"> condition on</w:t>
            </w:r>
            <w:r w:rsidRPr="00E20267">
              <w:rPr>
                <w:rFonts w:ascii="Arial" w:hAnsi="Arial" w:cs="Arial"/>
                <w:iCs/>
                <w:color w:val="000000"/>
                <w:sz w:val="18"/>
                <w:szCs w:val="18"/>
                <w:lang w:val="en-GB"/>
              </w:rPr>
              <w:t xml:space="preserve"> "</w:t>
            </w:r>
            <w:r w:rsidR="00BA1107">
              <w:rPr>
                <w:rFonts w:ascii="Arial" w:hAnsi="Arial" w:cs="Arial"/>
                <w:iCs/>
                <w:color w:val="000000"/>
                <w:sz w:val="18"/>
                <w:szCs w:val="18"/>
                <w:lang w:val="en-GB"/>
              </w:rPr>
              <w:t xml:space="preserve">being </w:t>
            </w:r>
            <w:r w:rsidRPr="00E20267">
              <w:rPr>
                <w:rFonts w:ascii="Arial" w:hAnsi="Arial" w:cs="Arial"/>
                <w:iCs/>
                <w:color w:val="000000"/>
                <w:sz w:val="18"/>
                <w:szCs w:val="18"/>
                <w:lang w:val="en-GB"/>
              </w:rPr>
              <w:t xml:space="preserve">non-obvious" </w:t>
            </w:r>
            <w:r w:rsidR="00BA1107">
              <w:rPr>
                <w:rFonts w:ascii="Arial" w:hAnsi="Arial" w:cs="Arial"/>
                <w:iCs/>
                <w:color w:val="000000"/>
                <w:sz w:val="18"/>
                <w:szCs w:val="18"/>
                <w:lang w:val="en-GB"/>
              </w:rPr>
              <w:t>that applies if</w:t>
            </w:r>
            <w:r>
              <w:rPr>
                <w:rFonts w:ascii="Arial" w:hAnsi="Arial" w:cs="Arial"/>
                <w:iCs/>
                <w:color w:val="000000"/>
                <w:sz w:val="18"/>
                <w:szCs w:val="18"/>
                <w:lang w:val="en-GB"/>
              </w:rPr>
              <w:t xml:space="preserve"> a full </w:t>
            </w:r>
            <w:r w:rsidRPr="00E20267">
              <w:rPr>
                <w:rFonts w:ascii="Arial" w:hAnsi="Arial" w:cs="Arial"/>
                <w:iCs/>
                <w:color w:val="000000"/>
                <w:sz w:val="18"/>
                <w:szCs w:val="18"/>
                <w:lang w:val="en-GB"/>
              </w:rPr>
              <w:t>proceeding</w:t>
            </w:r>
            <w:r w:rsidR="00BA1107">
              <w:rPr>
                <w:rFonts w:ascii="Arial" w:hAnsi="Arial" w:cs="Arial"/>
                <w:iCs/>
                <w:color w:val="000000"/>
                <w:sz w:val="18"/>
                <w:szCs w:val="18"/>
                <w:lang w:val="en-GB"/>
              </w:rPr>
              <w:t xml:space="preserve"> is ordered</w:t>
            </w:r>
            <w:r w:rsidRPr="00BD2700">
              <w:rPr>
                <w:rFonts w:ascii="Arial" w:hAnsi="Arial" w:cs="Arial"/>
                <w:iCs/>
                <w:color w:val="000000"/>
                <w:sz w:val="18"/>
                <w:szCs w:val="18"/>
                <w:lang w:val="en-GB"/>
              </w:rPr>
              <w:t xml:space="preserve">, </w:t>
            </w:r>
            <w:r w:rsidR="008D42A2">
              <w:rPr>
                <w:rFonts w:ascii="Arial" w:hAnsi="Arial" w:cs="Arial"/>
                <w:iCs/>
                <w:color w:val="000000"/>
                <w:sz w:val="18"/>
                <w:szCs w:val="18"/>
                <w:lang w:val="en-GB"/>
              </w:rPr>
              <w:t>hereinafter</w:t>
            </w:r>
            <w:r w:rsidRPr="00BD2700">
              <w:rPr>
                <w:rFonts w:ascii="Arial" w:hAnsi="Arial" w:cs="Arial"/>
                <w:iCs/>
                <w:color w:val="000000"/>
                <w:sz w:val="18"/>
                <w:szCs w:val="18"/>
                <w:lang w:val="en-GB"/>
              </w:rPr>
              <w:t xml:space="preserve"> referred to as Notice No. </w:t>
            </w:r>
            <w:r w:rsidR="00112CAA">
              <w:rPr>
                <w:rFonts w:ascii="Arial" w:hAnsi="Arial" w:cs="Arial"/>
                <w:iCs/>
                <w:color w:val="000000"/>
                <w:sz w:val="18"/>
                <w:szCs w:val="18"/>
                <w:lang w:val="en-GB"/>
              </w:rPr>
              <w:t>7</w:t>
            </w:r>
            <w:r w:rsidRPr="00BD2700">
              <w:rPr>
                <w:rFonts w:ascii="Arial" w:hAnsi="Arial" w:cs="Arial"/>
                <w:iCs/>
                <w:color w:val="000000"/>
                <w:sz w:val="18"/>
                <w:szCs w:val="18"/>
                <w:lang w:val="en-GB"/>
              </w:rPr>
              <w:t>/2017)</w:t>
            </w:r>
            <w:r w:rsidR="004F5704">
              <w:rPr>
                <w:rFonts w:ascii="Arial" w:hAnsi="Arial" w:cs="Arial"/>
                <w:iCs/>
                <w:color w:val="000000"/>
                <w:sz w:val="18"/>
                <w:szCs w:val="18"/>
                <w:lang w:val="en-GB"/>
              </w:rPr>
              <w:t xml:space="preserve">. </w:t>
            </w:r>
            <w:r w:rsidR="008D42A2">
              <w:rPr>
                <w:rFonts w:ascii="Arial" w:hAnsi="Arial" w:cs="Arial"/>
                <w:iCs/>
                <w:color w:val="000000"/>
                <w:sz w:val="18"/>
                <w:szCs w:val="18"/>
                <w:lang w:val="en-GB"/>
              </w:rPr>
              <w:t>In addition</w:t>
            </w:r>
            <w:r w:rsidR="004F5704">
              <w:rPr>
                <w:rFonts w:ascii="Arial" w:hAnsi="Arial" w:cs="Arial"/>
                <w:iCs/>
                <w:color w:val="000000"/>
                <w:sz w:val="18"/>
                <w:szCs w:val="18"/>
                <w:lang w:val="en-GB"/>
              </w:rPr>
              <w:t xml:space="preserve">, </w:t>
            </w:r>
            <w:r w:rsidRPr="00BD2700">
              <w:rPr>
                <w:rFonts w:ascii="Arial" w:hAnsi="Arial" w:cs="Arial"/>
                <w:iCs/>
                <w:color w:val="000000"/>
                <w:sz w:val="18"/>
                <w:szCs w:val="18"/>
                <w:lang w:val="en-GB"/>
              </w:rPr>
              <w:t xml:space="preserve">market </w:t>
            </w:r>
            <w:r w:rsidR="00BA1107">
              <w:rPr>
                <w:rFonts w:ascii="Arial" w:hAnsi="Arial" w:cs="Arial"/>
                <w:iCs/>
                <w:color w:val="000000"/>
                <w:sz w:val="18"/>
                <w:szCs w:val="18"/>
                <w:lang w:val="en-GB"/>
              </w:rPr>
              <w:t>ownerships</w:t>
            </w:r>
            <w:r w:rsidR="00BA1107" w:rsidRPr="00BD2700">
              <w:rPr>
                <w:rFonts w:ascii="Arial" w:hAnsi="Arial" w:cs="Arial"/>
                <w:iCs/>
                <w:color w:val="000000"/>
                <w:sz w:val="18"/>
                <w:szCs w:val="18"/>
                <w:lang w:val="en-GB"/>
              </w:rPr>
              <w:t xml:space="preserve"> </w:t>
            </w:r>
            <w:r w:rsidRPr="00BD2700">
              <w:rPr>
                <w:rFonts w:ascii="Arial" w:hAnsi="Arial" w:cs="Arial"/>
                <w:iCs/>
                <w:color w:val="000000"/>
                <w:sz w:val="18"/>
                <w:szCs w:val="18"/>
                <w:lang w:val="en-GB"/>
              </w:rPr>
              <w:t xml:space="preserve">related to the joint control </w:t>
            </w:r>
            <w:r w:rsidR="004F5704">
              <w:rPr>
                <w:rFonts w:ascii="Arial" w:hAnsi="Arial" w:cs="Arial"/>
                <w:iCs/>
                <w:color w:val="000000"/>
                <w:sz w:val="18"/>
                <w:szCs w:val="18"/>
                <w:lang w:val="en-GB"/>
              </w:rPr>
              <w:t xml:space="preserve">of companies shall be taken into account when </w:t>
            </w:r>
            <w:r w:rsidRPr="00E20267">
              <w:rPr>
                <w:rFonts w:ascii="Arial" w:hAnsi="Arial" w:cs="Arial"/>
                <w:iCs/>
                <w:color w:val="000000"/>
                <w:sz w:val="18"/>
                <w:szCs w:val="18"/>
                <w:lang w:val="en-GB"/>
              </w:rPr>
              <w:t xml:space="preserve">evaluating </w:t>
            </w:r>
            <w:r w:rsidR="004F5704">
              <w:rPr>
                <w:rFonts w:ascii="Arial" w:hAnsi="Arial" w:cs="Arial"/>
                <w:iCs/>
                <w:color w:val="000000"/>
                <w:sz w:val="18"/>
                <w:szCs w:val="18"/>
                <w:lang w:val="en-GB"/>
              </w:rPr>
              <w:t xml:space="preserve">theories of harm, incentives and </w:t>
            </w:r>
            <w:r w:rsidR="00BA5A86">
              <w:rPr>
                <w:rFonts w:ascii="Arial" w:hAnsi="Arial" w:cs="Arial"/>
                <w:iCs/>
                <w:color w:val="000000"/>
                <w:sz w:val="18"/>
                <w:szCs w:val="18"/>
                <w:lang w:val="en-GB"/>
              </w:rPr>
              <w:t xml:space="preserve">the </w:t>
            </w:r>
            <w:r w:rsidR="008908F1">
              <w:rPr>
                <w:rFonts w:ascii="Arial" w:hAnsi="Arial" w:cs="Arial"/>
                <w:iCs/>
                <w:color w:val="000000"/>
                <w:sz w:val="18"/>
                <w:szCs w:val="18"/>
                <w:lang w:val="en-GB"/>
              </w:rPr>
              <w:t>ownerships.</w:t>
            </w:r>
          </w:p>
        </w:tc>
      </w:tr>
    </w:tbl>
    <w:p w14:paraId="562F2EB0" w14:textId="77777777" w:rsidR="00EE7FD7" w:rsidRPr="00EB0CE1" w:rsidRDefault="009738AB">
      <w:pPr>
        <w:pStyle w:val="FORM2"/>
        <w:rPr>
          <w:b/>
          <w:lang w:val="en-GB"/>
        </w:rPr>
      </w:pPr>
      <w:r>
        <w:rPr>
          <w:b/>
          <w:lang w:val="en-GB"/>
        </w:rPr>
        <w:t>Activities</w:t>
      </w:r>
      <w:r w:rsidRPr="00EB0CE1">
        <w:rPr>
          <w:b/>
          <w:lang w:val="en-GB"/>
        </w:rPr>
        <w:t xml:space="preserve"> </w:t>
      </w:r>
      <w:r w:rsidR="00EE7FD7" w:rsidRPr="00EB0CE1">
        <w:rPr>
          <w:b/>
          <w:lang w:val="en-GB"/>
        </w:rPr>
        <w:t>of the participants of the concentration</w:t>
      </w:r>
    </w:p>
    <w:p w14:paraId="6B1EFBC3" w14:textId="77777777" w:rsidR="00EE7FD7" w:rsidRPr="00EB0CE1" w:rsidRDefault="00EE7FD7">
      <w:pPr>
        <w:pStyle w:val="FORM3"/>
        <w:rPr>
          <w:lang w:val="en-GB"/>
        </w:rPr>
      </w:pPr>
      <w:r w:rsidRPr="00EB0CE1">
        <w:rPr>
          <w:lang w:val="en-GB"/>
        </w:rPr>
        <w:t>Please specify the following for the undertakings directly or indirectly participating in the concentration, separately for each group of undertakings:</w:t>
      </w:r>
    </w:p>
    <w:p w14:paraId="1EAD6246" w14:textId="77777777" w:rsidR="00EE7FD7" w:rsidRPr="00EB0CE1" w:rsidRDefault="000A7511">
      <w:pPr>
        <w:pStyle w:val="FORM4"/>
        <w:rPr>
          <w:lang w:val="en-GB"/>
        </w:rPr>
      </w:pPr>
      <w:r w:rsidRPr="00175392">
        <w:rPr>
          <w:lang w:val="en-GB"/>
        </w:rPr>
        <w:t xml:space="preserve">all the </w:t>
      </w:r>
      <w:r w:rsidR="00EE7FD7" w:rsidRPr="00175392">
        <w:rPr>
          <w:lang w:val="en-GB"/>
        </w:rPr>
        <w:t>products</w:t>
      </w:r>
      <w:r w:rsidR="00EE7FD7" w:rsidRPr="00EB0CE1">
        <w:rPr>
          <w:lang w:val="en-GB"/>
        </w:rPr>
        <w:t xml:space="preserve"> </w:t>
      </w:r>
      <w:r w:rsidR="009738AB">
        <w:rPr>
          <w:lang w:val="en-GB"/>
        </w:rPr>
        <w:t xml:space="preserve">presented in </w:t>
      </w:r>
      <w:r w:rsidR="00226428">
        <w:rPr>
          <w:lang w:val="en-GB"/>
        </w:rPr>
        <w:t>Chapter</w:t>
      </w:r>
      <w:r w:rsidR="009738AB">
        <w:rPr>
          <w:lang w:val="en-GB"/>
        </w:rPr>
        <w:t xml:space="preserve"> II. of this form in connection with the groups of undertakings</w:t>
      </w:r>
      <w:r w:rsidR="006D5AC2">
        <w:rPr>
          <w:lang w:val="en-GB"/>
        </w:rPr>
        <w:t xml:space="preserve"> concerned and</w:t>
      </w:r>
      <w:r w:rsidR="009738AB">
        <w:rPr>
          <w:lang w:val="en-GB"/>
        </w:rPr>
        <w:t xml:space="preserve"> </w:t>
      </w:r>
      <w:r w:rsidR="00EE7FD7" w:rsidRPr="00EB0CE1">
        <w:rPr>
          <w:lang w:val="en-GB"/>
        </w:rPr>
        <w:t>that are present or may reasonably appear in Hungary (including the products of undertakings that make purchases in Hungary);</w:t>
      </w:r>
    </w:p>
    <w:p w14:paraId="7C9FE9C6" w14:textId="77777777" w:rsidR="00EE7FD7" w:rsidRPr="00EB0CE1" w:rsidRDefault="00EE7FD7">
      <w:pPr>
        <w:pStyle w:val="FORM4"/>
        <w:rPr>
          <w:lang w:val="en-GB"/>
        </w:rPr>
      </w:pPr>
      <w:r w:rsidRPr="00EB0CE1">
        <w:rPr>
          <w:lang w:val="en-GB"/>
        </w:rPr>
        <w:t xml:space="preserve">for each product specified under point a), the undertaking(s) </w:t>
      </w:r>
      <w:r w:rsidR="006640E9" w:rsidRPr="00EB0CE1">
        <w:rPr>
          <w:lang w:val="en-GB"/>
        </w:rPr>
        <w:t xml:space="preserve">participating directly or indirectly in the concentration that is/are </w:t>
      </w:r>
      <w:r w:rsidRPr="00EB0CE1">
        <w:rPr>
          <w:lang w:val="en-GB"/>
        </w:rPr>
        <w:t>producing or distributing the product concerned</w:t>
      </w:r>
      <w:r w:rsidR="006640E9">
        <w:rPr>
          <w:lang w:val="en-GB"/>
        </w:rPr>
        <w:t xml:space="preserve"> or pursuing an activity or providing a service in relation to the product concerned</w:t>
      </w:r>
      <w:r w:rsidRPr="00EB0CE1">
        <w:rPr>
          <w:lang w:val="en-GB"/>
        </w:rPr>
        <w:t xml:space="preserve"> ;</w:t>
      </w:r>
    </w:p>
    <w:p w14:paraId="1DD842AC" w14:textId="77777777" w:rsidR="00EE7FD7" w:rsidRDefault="00EE7FD7" w:rsidP="00E84952">
      <w:pPr>
        <w:pStyle w:val="FORM4"/>
        <w:rPr>
          <w:lang w:val="en-GB"/>
        </w:rPr>
      </w:pPr>
      <w:r w:rsidRPr="00EB0CE1">
        <w:rPr>
          <w:lang w:val="en-GB"/>
        </w:rPr>
        <w:t xml:space="preserve">where applicable, for each product, the geographical location (country, town) of the three most significant </w:t>
      </w:r>
      <w:r w:rsidR="00E84952">
        <w:rPr>
          <w:lang w:val="en-GB"/>
        </w:rPr>
        <w:t>locations</w:t>
      </w:r>
      <w:r w:rsidR="00E84952" w:rsidRPr="00EB0CE1">
        <w:rPr>
          <w:lang w:val="en-GB"/>
        </w:rPr>
        <w:t xml:space="preserve"> </w:t>
      </w:r>
      <w:r w:rsidR="006640E9" w:rsidRPr="00EB0CE1">
        <w:rPr>
          <w:lang w:val="en-GB"/>
        </w:rPr>
        <w:t>(manufacturing plant, site, branch, etc.</w:t>
      </w:r>
      <w:r w:rsidR="00E84952">
        <w:rPr>
          <w:lang w:val="en-GB"/>
        </w:rPr>
        <w:t xml:space="preserve"> </w:t>
      </w:r>
      <w:r w:rsidR="006640E9" w:rsidRPr="00EB0CE1">
        <w:rPr>
          <w:lang w:val="en-GB"/>
        </w:rPr>
        <w:t>hereinafter</w:t>
      </w:r>
      <w:r w:rsidR="00BA5A86">
        <w:rPr>
          <w:lang w:val="en-GB"/>
        </w:rPr>
        <w:t xml:space="preserve"> referred to as</w:t>
      </w:r>
      <w:r w:rsidR="006640E9" w:rsidRPr="00EB0CE1">
        <w:rPr>
          <w:lang w:val="en-GB"/>
        </w:rPr>
        <w:t xml:space="preserve"> site)</w:t>
      </w:r>
      <w:r w:rsidR="00E84952">
        <w:rPr>
          <w:lang w:val="en-GB"/>
        </w:rPr>
        <w:t xml:space="preserve"> </w:t>
      </w:r>
      <w:r w:rsidRPr="00EB0CE1">
        <w:rPr>
          <w:lang w:val="en-GB"/>
        </w:rPr>
        <w:t xml:space="preserve">per country of the </w:t>
      </w:r>
      <w:r w:rsidR="00E84952">
        <w:rPr>
          <w:lang w:val="en-GB"/>
        </w:rPr>
        <w:t xml:space="preserve">group of </w:t>
      </w:r>
      <w:r w:rsidR="00E84952" w:rsidRPr="00EB0CE1">
        <w:rPr>
          <w:lang w:val="en-GB"/>
        </w:rPr>
        <w:t>undertaking</w:t>
      </w:r>
      <w:r w:rsidR="00E84952">
        <w:rPr>
          <w:lang w:val="en-GB"/>
        </w:rPr>
        <w:t>s</w:t>
      </w:r>
      <w:r w:rsidR="00E84952" w:rsidRPr="00EB0CE1">
        <w:rPr>
          <w:lang w:val="en-GB"/>
        </w:rPr>
        <w:t xml:space="preserve"> </w:t>
      </w:r>
      <w:r w:rsidRPr="00EB0CE1">
        <w:rPr>
          <w:lang w:val="en-GB"/>
        </w:rPr>
        <w:t>manufacturing or distributing</w:t>
      </w:r>
      <w:r w:rsidR="00E84952" w:rsidRPr="00E84952">
        <w:t xml:space="preserve"> the product concerned </w:t>
      </w:r>
      <w:r w:rsidR="00E84952" w:rsidRPr="00E84952">
        <w:rPr>
          <w:lang w:val="en-GB"/>
        </w:rPr>
        <w:t>or pursuing an activity or providing a service in relation to the product concerned</w:t>
      </w:r>
      <w:r w:rsidRPr="00EB0CE1">
        <w:rPr>
          <w:lang w:val="en-GB"/>
        </w:rPr>
        <w:t>.</w:t>
      </w:r>
    </w:p>
    <w:tbl>
      <w:tblPr>
        <w:tblpPr w:leftFromText="141" w:rightFromText="141" w:vertAnchor="text" w:horzAnchor="margin" w:tblpY="6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9738AB" w:rsidRPr="00EB0CE1" w14:paraId="07E0456B" w14:textId="77777777" w:rsidTr="009738AB">
        <w:tc>
          <w:tcPr>
            <w:tcW w:w="9212" w:type="dxa"/>
            <w:tcBorders>
              <w:bottom w:val="nil"/>
            </w:tcBorders>
            <w:shd w:val="clear" w:color="auto" w:fill="D9D9D9"/>
          </w:tcPr>
          <w:p w14:paraId="0C829023" w14:textId="77777777" w:rsidR="009738AB" w:rsidRPr="00EB0CE1" w:rsidRDefault="009738AB" w:rsidP="00783C50">
            <w:pPr>
              <w:spacing w:before="40" w:after="40"/>
              <w:jc w:val="both"/>
              <w:rPr>
                <w:rFonts w:ascii="Arial" w:hAnsi="Arial" w:cs="Arial"/>
                <w:sz w:val="18"/>
                <w:szCs w:val="20"/>
                <w:lang w:val="en-GB"/>
              </w:rPr>
            </w:pPr>
            <w:r w:rsidRPr="00EB0CE1">
              <w:rPr>
                <w:rFonts w:ascii="Arial" w:hAnsi="Arial" w:cs="Arial"/>
                <w:sz w:val="18"/>
                <w:szCs w:val="20"/>
                <w:lang w:val="en-GB"/>
              </w:rPr>
              <w:t>The completion of tables similar to the one below for each group of undertakings may be helpful in answering the above questions.</w:t>
            </w:r>
          </w:p>
        </w:tc>
      </w:tr>
      <w:tr w:rsidR="009738AB" w:rsidRPr="00EB0CE1" w14:paraId="73297BA4" w14:textId="77777777" w:rsidTr="009738AB">
        <w:tc>
          <w:tcPr>
            <w:tcW w:w="9212" w:type="dxa"/>
            <w:tcBorders>
              <w:top w:val="nil"/>
              <w:bottom w:val="nil"/>
            </w:tcBorders>
            <w:shd w:val="clear" w:color="auto" w:fill="D9D9D9"/>
          </w:tcPr>
          <w:p w14:paraId="41D3BDE9" w14:textId="77777777" w:rsidR="009738AB" w:rsidRPr="00EB0CE1" w:rsidRDefault="009738AB" w:rsidP="00783C50">
            <w:pPr>
              <w:spacing w:before="40" w:after="40"/>
              <w:jc w:val="center"/>
              <w:rPr>
                <w:rFonts w:ascii="Arial" w:hAnsi="Arial" w:cs="Arial"/>
                <w:sz w:val="18"/>
                <w:szCs w:val="20"/>
                <w:lang w:val="en-GB"/>
              </w:rPr>
            </w:pPr>
            <w:r w:rsidRPr="00EB0CE1">
              <w:rPr>
                <w:rFonts w:ascii="Arial" w:hAnsi="Arial" w:cs="Arial"/>
                <w:sz w:val="18"/>
                <w:szCs w:val="20"/>
                <w:lang w:val="en-GB"/>
              </w:rPr>
              <w:t>Group of undertakings 1</w:t>
            </w:r>
            <w:r w:rsidR="0020252D">
              <w:rPr>
                <w:rFonts w:ascii="Arial" w:hAnsi="Arial" w:cs="Arial"/>
                <w:sz w:val="18"/>
                <w:szCs w:val="20"/>
                <w:lang w:val="en-GB"/>
              </w:rPr>
              <w:t>: …</w:t>
            </w:r>
          </w:p>
        </w:tc>
      </w:tr>
      <w:tr w:rsidR="009738AB" w:rsidRPr="00EB0CE1" w14:paraId="30408F22" w14:textId="77777777" w:rsidTr="009738AB">
        <w:tc>
          <w:tcPr>
            <w:tcW w:w="9212" w:type="dxa"/>
            <w:tcBorders>
              <w:top w:val="nil"/>
            </w:tcBorders>
            <w:shd w:val="clear" w:color="auto" w:fill="D9D9D9"/>
          </w:tcPr>
          <w:tbl>
            <w:tblPr>
              <w:tblW w:w="52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1"/>
              <w:gridCol w:w="2238"/>
              <w:gridCol w:w="2134"/>
            </w:tblGrid>
            <w:tr w:rsidR="009738AB" w:rsidRPr="00EB0CE1" w14:paraId="30B8FF90" w14:textId="77777777" w:rsidTr="00F52CF3">
              <w:trPr>
                <w:trHeight w:val="100"/>
                <w:jc w:val="center"/>
              </w:trPr>
              <w:tc>
                <w:tcPr>
                  <w:tcW w:w="0" w:type="auto"/>
                  <w:tcBorders>
                    <w:top w:val="single" w:sz="4" w:space="0" w:color="auto"/>
                    <w:left w:val="single" w:sz="4" w:space="0" w:color="auto"/>
                    <w:bottom w:val="single" w:sz="4" w:space="0" w:color="auto"/>
                    <w:right w:val="single" w:sz="4" w:space="0" w:color="auto"/>
                  </w:tcBorders>
                  <w:vAlign w:val="center"/>
                </w:tcPr>
                <w:p w14:paraId="19794747"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r w:rsidRPr="00EB0CE1">
                    <w:rPr>
                      <w:rFonts w:ascii="Arial" w:hAnsi="Arial" w:cs="Arial"/>
                      <w:sz w:val="18"/>
                      <w:szCs w:val="20"/>
                      <w:lang w:val="en-GB"/>
                    </w:rPr>
                    <w:t>#</w:t>
                  </w:r>
                </w:p>
              </w:tc>
              <w:tc>
                <w:tcPr>
                  <w:tcW w:w="0" w:type="auto"/>
                  <w:tcBorders>
                    <w:top w:val="single" w:sz="4" w:space="0" w:color="auto"/>
                    <w:left w:val="single" w:sz="4" w:space="0" w:color="auto"/>
                    <w:bottom w:val="single" w:sz="4" w:space="0" w:color="auto"/>
                    <w:right w:val="single" w:sz="4" w:space="0" w:color="auto"/>
                  </w:tcBorders>
                </w:tcPr>
                <w:p w14:paraId="5CB03CA4"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r w:rsidRPr="00EB0CE1">
                    <w:rPr>
                      <w:rFonts w:ascii="Arial" w:hAnsi="Arial" w:cs="Arial"/>
                      <w:sz w:val="18"/>
                      <w:szCs w:val="20"/>
                      <w:lang w:val="en-GB"/>
                    </w:rPr>
                    <w:t xml:space="preserve">  Product</w:t>
                  </w:r>
                </w:p>
              </w:tc>
              <w:tc>
                <w:tcPr>
                  <w:tcW w:w="0" w:type="auto"/>
                  <w:tcBorders>
                    <w:top w:val="single" w:sz="4" w:space="0" w:color="auto"/>
                    <w:left w:val="single" w:sz="4" w:space="0" w:color="auto"/>
                    <w:bottom w:val="single" w:sz="4" w:space="0" w:color="auto"/>
                    <w:right w:val="single" w:sz="4" w:space="0" w:color="auto"/>
                  </w:tcBorders>
                  <w:vAlign w:val="center"/>
                </w:tcPr>
                <w:p w14:paraId="70135537"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r w:rsidRPr="00EB0CE1">
                    <w:rPr>
                      <w:rFonts w:ascii="Arial" w:hAnsi="Arial" w:cs="Arial"/>
                      <w:sz w:val="18"/>
                      <w:szCs w:val="20"/>
                      <w:lang w:val="en-GB"/>
                    </w:rPr>
                    <w:t>Location</w:t>
                  </w:r>
                </w:p>
              </w:tc>
            </w:tr>
            <w:tr w:rsidR="009738AB" w:rsidRPr="00EB0CE1" w14:paraId="5E8BF78E" w14:textId="77777777" w:rsidTr="00F52CF3">
              <w:trPr>
                <w:trHeight w:val="288"/>
                <w:jc w:val="center"/>
              </w:trPr>
              <w:tc>
                <w:tcPr>
                  <w:tcW w:w="0" w:type="auto"/>
                  <w:tcBorders>
                    <w:top w:val="single" w:sz="4" w:space="0" w:color="auto"/>
                    <w:left w:val="single" w:sz="4" w:space="0" w:color="auto"/>
                    <w:bottom w:val="single" w:sz="4" w:space="0" w:color="auto"/>
                    <w:right w:val="single" w:sz="4" w:space="0" w:color="auto"/>
                  </w:tcBorders>
                  <w:vAlign w:val="center"/>
                </w:tcPr>
                <w:p w14:paraId="44311666"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r w:rsidRPr="00EB0CE1">
                    <w:rPr>
                      <w:rFonts w:ascii="Arial" w:hAnsi="Arial" w:cs="Arial"/>
                      <w:sz w:val="18"/>
                      <w:szCs w:val="20"/>
                      <w:lang w:val="en-GB"/>
                    </w:rPr>
                    <w:t>1.</w:t>
                  </w:r>
                </w:p>
              </w:tc>
              <w:tc>
                <w:tcPr>
                  <w:tcW w:w="0" w:type="auto"/>
                  <w:tcBorders>
                    <w:top w:val="single" w:sz="4" w:space="0" w:color="auto"/>
                    <w:left w:val="single" w:sz="4" w:space="0" w:color="auto"/>
                    <w:bottom w:val="single" w:sz="4" w:space="0" w:color="auto"/>
                    <w:right w:val="single" w:sz="4" w:space="0" w:color="auto"/>
                  </w:tcBorders>
                </w:tcPr>
                <w:p w14:paraId="2A350DCA"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505EC3D7"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p>
              </w:tc>
            </w:tr>
            <w:tr w:rsidR="009738AB" w:rsidRPr="00EB0CE1" w14:paraId="6F0AE738" w14:textId="77777777" w:rsidTr="00F52CF3">
              <w:trPr>
                <w:trHeight w:val="288"/>
                <w:jc w:val="center"/>
              </w:trPr>
              <w:tc>
                <w:tcPr>
                  <w:tcW w:w="0" w:type="auto"/>
                  <w:tcBorders>
                    <w:top w:val="single" w:sz="4" w:space="0" w:color="auto"/>
                    <w:left w:val="single" w:sz="4" w:space="0" w:color="auto"/>
                    <w:bottom w:val="single" w:sz="4" w:space="0" w:color="auto"/>
                    <w:right w:val="single" w:sz="4" w:space="0" w:color="auto"/>
                  </w:tcBorders>
                  <w:vAlign w:val="center"/>
                </w:tcPr>
                <w:p w14:paraId="3AA4E45E"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r w:rsidRPr="00EB0CE1">
                    <w:rPr>
                      <w:rFonts w:ascii="Arial" w:hAnsi="Arial" w:cs="Arial"/>
                      <w:sz w:val="18"/>
                      <w:szCs w:val="20"/>
                      <w:lang w:val="en-GB"/>
                    </w:rPr>
                    <w:t>…</w:t>
                  </w:r>
                </w:p>
              </w:tc>
              <w:tc>
                <w:tcPr>
                  <w:tcW w:w="0" w:type="auto"/>
                  <w:tcBorders>
                    <w:top w:val="single" w:sz="4" w:space="0" w:color="auto"/>
                    <w:left w:val="single" w:sz="4" w:space="0" w:color="auto"/>
                    <w:bottom w:val="single" w:sz="4" w:space="0" w:color="auto"/>
                    <w:right w:val="single" w:sz="4" w:space="0" w:color="auto"/>
                  </w:tcBorders>
                </w:tcPr>
                <w:p w14:paraId="62D9C58F"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577CEFDD" w14:textId="77777777" w:rsidR="009738AB" w:rsidRPr="00EB0CE1" w:rsidRDefault="009738AB" w:rsidP="00783C50">
                  <w:pPr>
                    <w:framePr w:hSpace="141" w:wrap="around" w:vAnchor="text" w:hAnchor="margin" w:y="68"/>
                    <w:spacing w:before="40" w:after="40"/>
                    <w:jc w:val="center"/>
                    <w:rPr>
                      <w:rFonts w:ascii="Arial" w:hAnsi="Arial" w:cs="Arial"/>
                      <w:sz w:val="18"/>
                      <w:szCs w:val="20"/>
                      <w:lang w:val="en-GB"/>
                    </w:rPr>
                  </w:pPr>
                </w:p>
              </w:tc>
            </w:tr>
          </w:tbl>
          <w:p w14:paraId="10554BCE" w14:textId="77777777" w:rsidR="0020252D" w:rsidRDefault="0020252D" w:rsidP="00783C50">
            <w:pPr>
              <w:spacing w:before="40" w:after="40"/>
              <w:rPr>
                <w:rFonts w:ascii="Arial" w:hAnsi="Arial" w:cs="Arial"/>
                <w:sz w:val="18"/>
                <w:szCs w:val="20"/>
                <w:lang w:val="en-GB"/>
              </w:rPr>
            </w:pPr>
          </w:p>
          <w:p w14:paraId="3349C613" w14:textId="77777777" w:rsidR="0020252D" w:rsidRPr="00EB0CE1" w:rsidRDefault="0020252D" w:rsidP="00783C50">
            <w:pPr>
              <w:spacing w:before="40" w:after="40"/>
              <w:rPr>
                <w:rFonts w:ascii="Arial" w:hAnsi="Arial" w:cs="Arial"/>
                <w:sz w:val="18"/>
                <w:szCs w:val="20"/>
                <w:lang w:val="en-GB"/>
              </w:rPr>
            </w:pPr>
          </w:p>
        </w:tc>
      </w:tr>
    </w:tbl>
    <w:p w14:paraId="37BFE916" w14:textId="77777777" w:rsidR="006C27FA" w:rsidRPr="00EB0CE1" w:rsidRDefault="006C27FA" w:rsidP="006C27FA">
      <w:pPr>
        <w:pStyle w:val="FORM4"/>
        <w:numPr>
          <w:ilvl w:val="0"/>
          <w:numId w:val="0"/>
        </w:numPr>
        <w:rPr>
          <w:lang w:val="en-GB"/>
        </w:rPr>
      </w:pPr>
    </w:p>
    <w:p w14:paraId="585DD3BF" w14:textId="77777777" w:rsidR="00EE7FD7" w:rsidRPr="00EB0CE1" w:rsidRDefault="00EE7FD7">
      <w:pPr>
        <w:pStyle w:val="FORM3"/>
        <w:keepNext/>
        <w:rPr>
          <w:lang w:val="en-GB"/>
        </w:rPr>
      </w:pPr>
      <w:r w:rsidRPr="00EB0CE1">
        <w:rPr>
          <w:lang w:val="en-GB"/>
        </w:rPr>
        <w:lastRenderedPageBreak/>
        <w:t xml:space="preserve">Indicate the products </w:t>
      </w:r>
      <w:r w:rsidR="009D72E0">
        <w:rPr>
          <w:lang w:val="en-GB"/>
        </w:rPr>
        <w:t xml:space="preserve">among those </w:t>
      </w:r>
      <w:r w:rsidRPr="00EB0CE1">
        <w:rPr>
          <w:lang w:val="en-GB"/>
        </w:rPr>
        <w:t>specified in the point above for which the concentration would result in a change</w:t>
      </w:r>
      <w:r w:rsidR="006C27FA">
        <w:rPr>
          <w:lang w:val="en-GB"/>
        </w:rPr>
        <w:t xml:space="preserve"> in the activities of the </w:t>
      </w:r>
      <w:r w:rsidR="009D72E0">
        <w:rPr>
          <w:lang w:val="en-GB"/>
        </w:rPr>
        <w:t>participants</w:t>
      </w:r>
      <w:r w:rsidR="006C27FA">
        <w:rPr>
          <w:lang w:val="en-GB"/>
        </w:rPr>
        <w:t xml:space="preserve"> of the concentration</w:t>
      </w:r>
      <w:r w:rsidRPr="00EB0CE1">
        <w:rPr>
          <w:lang w:val="en-GB"/>
        </w:rPr>
        <w:t>.</w:t>
      </w:r>
    </w:p>
    <w:p w14:paraId="22912FAA" w14:textId="77777777" w:rsidR="00EE7FD7" w:rsidRPr="00EB0CE1" w:rsidRDefault="00EE7FD7">
      <w:pPr>
        <w:widowControl w:val="0"/>
        <w:rPr>
          <w:rFonts w:ascii="Arial" w:hAnsi="Arial" w:cs="Arial"/>
          <w:sz w:val="12"/>
          <w:szCs w:val="12"/>
          <w:lang w:val="en-GB"/>
        </w:rPr>
      </w:pPr>
    </w:p>
    <w:p w14:paraId="36DE481A" w14:textId="77777777" w:rsidR="00EE7FD7" w:rsidRPr="00EB0CE1" w:rsidRDefault="00EE7FD7">
      <w:pPr>
        <w:widowControl w:val="0"/>
        <w:rPr>
          <w:rFonts w:ascii="Arial" w:hAnsi="Arial" w:cs="Arial"/>
          <w:sz w:val="12"/>
          <w:szCs w:val="12"/>
          <w:lang w:val="en-GB"/>
        </w:rPr>
      </w:pPr>
    </w:p>
    <w:p w14:paraId="0880E1E5" w14:textId="77777777" w:rsidR="00EE7FD7" w:rsidRDefault="00EE7FD7">
      <w:pPr>
        <w:pStyle w:val="FORM2"/>
        <w:rPr>
          <w:b/>
          <w:lang w:val="en-GB"/>
        </w:rPr>
      </w:pPr>
      <w:r w:rsidRPr="00EB0CE1">
        <w:rPr>
          <w:b/>
          <w:lang w:val="en-GB"/>
        </w:rPr>
        <w:t>Overlapping product markets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B867B0" w:rsidRPr="00EB0CE1" w14:paraId="5517396D" w14:textId="77777777" w:rsidTr="00DA23DF">
        <w:trPr>
          <w:jc w:val="center"/>
        </w:trPr>
        <w:tc>
          <w:tcPr>
            <w:tcW w:w="9212" w:type="dxa"/>
            <w:shd w:val="clear" w:color="auto" w:fill="D9D9D9"/>
            <w:tcMar>
              <w:top w:w="85" w:type="dxa"/>
              <w:left w:w="142" w:type="dxa"/>
              <w:bottom w:w="85" w:type="dxa"/>
              <w:right w:w="142" w:type="dxa"/>
            </w:tcMar>
          </w:tcPr>
          <w:p w14:paraId="5366B681" w14:textId="77777777" w:rsidR="00B867B0" w:rsidRPr="00B413A7" w:rsidRDefault="00B867B0" w:rsidP="00F52CF3">
            <w:pPr>
              <w:spacing w:before="60"/>
              <w:jc w:val="both"/>
              <w:rPr>
                <w:rFonts w:ascii="Arial" w:hAnsi="Arial" w:cs="Arial"/>
                <w:iCs/>
                <w:color w:val="000000"/>
                <w:sz w:val="18"/>
                <w:szCs w:val="18"/>
                <w:lang w:val="en-GB"/>
              </w:rPr>
            </w:pPr>
            <w:r w:rsidRPr="00EB0CE1">
              <w:rPr>
                <w:rFonts w:ascii="Arial" w:hAnsi="Arial" w:cs="Arial"/>
                <w:iCs/>
                <w:color w:val="000000"/>
                <w:sz w:val="18"/>
                <w:szCs w:val="18"/>
                <w:lang w:val="en-GB"/>
              </w:rPr>
              <w:t xml:space="preserve">For the purposes of this </w:t>
            </w:r>
            <w:r w:rsidR="008A434F">
              <w:rPr>
                <w:rFonts w:ascii="Arial" w:hAnsi="Arial" w:cs="Arial"/>
                <w:iCs/>
                <w:color w:val="000000"/>
                <w:sz w:val="18"/>
                <w:szCs w:val="18"/>
                <w:lang w:val="en-GB"/>
              </w:rPr>
              <w:t>c</w:t>
            </w:r>
            <w:r w:rsidR="00226428">
              <w:rPr>
                <w:rFonts w:ascii="Arial" w:hAnsi="Arial" w:cs="Arial"/>
                <w:iCs/>
                <w:color w:val="000000"/>
                <w:sz w:val="18"/>
                <w:szCs w:val="18"/>
                <w:lang w:val="en-GB"/>
              </w:rPr>
              <w:t xml:space="preserve">hapter </w:t>
            </w:r>
            <w:r w:rsidRPr="00EB0CE1">
              <w:rPr>
                <w:rFonts w:ascii="Arial" w:hAnsi="Arial" w:cs="Arial"/>
                <w:iCs/>
                <w:sz w:val="18"/>
                <w:szCs w:val="18"/>
                <w:lang w:val="en-GB"/>
              </w:rPr>
              <w:t xml:space="preserve">a market is considered to be </w:t>
            </w:r>
            <w:r w:rsidRPr="00EB0CE1">
              <w:rPr>
                <w:rFonts w:ascii="Arial" w:hAnsi="Arial" w:cs="Arial"/>
                <w:i/>
                <w:iCs/>
                <w:sz w:val="18"/>
                <w:szCs w:val="18"/>
                <w:lang w:val="en-GB"/>
              </w:rPr>
              <w:t xml:space="preserve">overlapping </w:t>
            </w:r>
            <w:r w:rsidRPr="00EB0CE1">
              <w:rPr>
                <w:rFonts w:ascii="Arial" w:hAnsi="Arial" w:cs="Arial"/>
                <w:iCs/>
                <w:sz w:val="18"/>
                <w:szCs w:val="18"/>
                <w:lang w:val="en-GB"/>
              </w:rPr>
              <w:t>if a horizontal overlap exi</w:t>
            </w:r>
            <w:r w:rsidR="00631356">
              <w:rPr>
                <w:rFonts w:ascii="Arial" w:hAnsi="Arial" w:cs="Arial"/>
                <w:iCs/>
                <w:sz w:val="18"/>
                <w:szCs w:val="18"/>
                <w:lang w:val="en-GB"/>
              </w:rPr>
              <w:t>s</w:t>
            </w:r>
            <w:r w:rsidRPr="00EB0CE1">
              <w:rPr>
                <w:rFonts w:ascii="Arial" w:hAnsi="Arial" w:cs="Arial"/>
                <w:iCs/>
                <w:sz w:val="18"/>
                <w:szCs w:val="18"/>
                <w:lang w:val="en-GB"/>
              </w:rPr>
              <w:t>ts or may evolve between the activities of the participants to the concentration in a given geographical area.</w:t>
            </w:r>
          </w:p>
          <w:p w14:paraId="26744210" w14:textId="77777777" w:rsidR="00B867B0" w:rsidRPr="008C1C12" w:rsidRDefault="00B867B0" w:rsidP="00F52CF3">
            <w:pPr>
              <w:spacing w:before="60"/>
              <w:jc w:val="both"/>
              <w:rPr>
                <w:rFonts w:ascii="Arial" w:hAnsi="Arial" w:cs="Arial"/>
                <w:iCs/>
                <w:sz w:val="18"/>
                <w:szCs w:val="18"/>
                <w:lang w:val="en-GB"/>
              </w:rPr>
            </w:pPr>
            <w:r w:rsidRPr="00EB0CE1">
              <w:rPr>
                <w:rFonts w:ascii="Arial" w:hAnsi="Arial" w:cs="Arial"/>
                <w:sz w:val="18"/>
                <w:szCs w:val="18"/>
                <w:lang w:val="en-GB"/>
              </w:rPr>
              <w:t>A market is also overlapping if only one of the participants is currently act</w:t>
            </w:r>
            <w:r>
              <w:rPr>
                <w:rFonts w:ascii="Arial" w:hAnsi="Arial" w:cs="Arial"/>
                <w:sz w:val="18"/>
                <w:szCs w:val="18"/>
                <w:lang w:val="en-GB"/>
              </w:rPr>
              <w:t xml:space="preserve">ive in a market but in the case </w:t>
            </w:r>
            <w:r w:rsidRPr="00EB0CE1">
              <w:rPr>
                <w:rFonts w:ascii="Arial" w:hAnsi="Arial" w:cs="Arial"/>
                <w:sz w:val="18"/>
                <w:szCs w:val="18"/>
                <w:lang w:val="en-GB"/>
              </w:rPr>
              <w:t xml:space="preserve">of an undertaking </w:t>
            </w:r>
            <w:r w:rsidRPr="00BA5A86">
              <w:rPr>
                <w:rFonts w:ascii="Arial" w:hAnsi="Arial" w:cs="Arial"/>
                <w:sz w:val="18"/>
                <w:szCs w:val="18"/>
                <w:lang w:val="en-GB"/>
              </w:rPr>
              <w:t>within the other group of undertakings participating in the concentration</w:t>
            </w:r>
            <w:r w:rsidRPr="00EB0CE1">
              <w:rPr>
                <w:rFonts w:ascii="Arial" w:hAnsi="Arial" w:cs="Arial"/>
                <w:sz w:val="18"/>
                <w:szCs w:val="18"/>
                <w:lang w:val="en-GB"/>
              </w:rPr>
              <w:t>, the conditions for timely and sufficient market entry exist, i.e., they can be considered potential competitors.</w:t>
            </w:r>
          </w:p>
        </w:tc>
      </w:tr>
    </w:tbl>
    <w:p w14:paraId="7702EDBA" w14:textId="77777777" w:rsidR="00EE7FD7" w:rsidRPr="00EB0CE1" w:rsidRDefault="00EE7FD7">
      <w:pPr>
        <w:pStyle w:val="FORM3"/>
        <w:rPr>
          <w:lang w:val="en-GB"/>
        </w:rPr>
      </w:pPr>
      <w:r w:rsidRPr="00EB0CE1">
        <w:rPr>
          <w:lang w:val="en-GB"/>
        </w:rPr>
        <w:t xml:space="preserve">List </w:t>
      </w:r>
      <w:r w:rsidRPr="001D4462">
        <w:rPr>
          <w:lang w:val="en-GB"/>
        </w:rPr>
        <w:t>all the products</w:t>
      </w:r>
      <w:r w:rsidRPr="00EB0CE1">
        <w:rPr>
          <w:lang w:val="en-GB"/>
        </w:rPr>
        <w:t xml:space="preserve"> in respect of which overlapping markets can be identified using </w:t>
      </w:r>
      <w:r w:rsidRPr="00BA5A86">
        <w:rPr>
          <w:lang w:val="en-GB"/>
        </w:rPr>
        <w:t>some</w:t>
      </w:r>
      <w:r w:rsidRPr="00EB0CE1">
        <w:rPr>
          <w:lang w:val="en-GB"/>
        </w:rPr>
        <w:t xml:space="preserve"> reasonable potential product market definition. Briefly describe the products</w:t>
      </w:r>
      <w:r w:rsidR="001B234E">
        <w:rPr>
          <w:lang w:val="en-GB"/>
        </w:rPr>
        <w:t xml:space="preserve"> in question</w:t>
      </w:r>
      <w:r w:rsidRPr="00EB0CE1">
        <w:rPr>
          <w:lang w:val="en-GB"/>
        </w:rPr>
        <w:t xml:space="preserve"> (</w:t>
      </w:r>
      <w:r w:rsidR="00473318">
        <w:rPr>
          <w:lang w:val="en-GB"/>
        </w:rPr>
        <w:t>e.g.</w:t>
      </w:r>
      <w:r w:rsidRPr="00EB0CE1">
        <w:rPr>
          <w:lang w:val="en-GB"/>
        </w:rPr>
        <w:t xml:space="preserve"> their typical use) and their possible segmentation or categorisation.</w:t>
      </w:r>
      <w:r w:rsidR="00B413A7">
        <w:rPr>
          <w:lang w:val="en-GB"/>
        </w:rPr>
        <w:t xml:space="preserve"> If</w:t>
      </w:r>
      <w:r w:rsidR="00C51312">
        <w:rPr>
          <w:lang w:val="en-GB"/>
        </w:rPr>
        <w:t xml:space="preserve"> </w:t>
      </w:r>
      <w:r w:rsidR="00511427">
        <w:rPr>
          <w:lang w:val="en-GB"/>
        </w:rPr>
        <w:t xml:space="preserve">only </w:t>
      </w:r>
      <w:r w:rsidR="00C51312">
        <w:rPr>
          <w:lang w:val="en-GB"/>
        </w:rPr>
        <w:t xml:space="preserve">a </w:t>
      </w:r>
      <w:r w:rsidR="00511427">
        <w:rPr>
          <w:lang w:val="en-GB"/>
        </w:rPr>
        <w:t>potential overlap</w:t>
      </w:r>
      <w:r w:rsidR="00C51312">
        <w:rPr>
          <w:lang w:val="en-GB"/>
        </w:rPr>
        <w:t xml:space="preserve"> </w:t>
      </w:r>
      <w:r w:rsidR="00511427">
        <w:rPr>
          <w:lang w:val="en-GB"/>
        </w:rPr>
        <w:t>can be identified</w:t>
      </w:r>
      <w:r w:rsidR="00223ECA">
        <w:rPr>
          <w:lang w:val="en-GB"/>
        </w:rPr>
        <w:t xml:space="preserve">, describe </w:t>
      </w:r>
      <w:r w:rsidR="00CA6786">
        <w:rPr>
          <w:lang w:val="en-GB"/>
        </w:rPr>
        <w:t>the</w:t>
      </w:r>
      <w:r w:rsidR="00223ECA">
        <w:rPr>
          <w:lang w:val="en-GB"/>
        </w:rPr>
        <w:t xml:space="preserve"> circumstances</w:t>
      </w:r>
      <w:r w:rsidR="000D1586">
        <w:rPr>
          <w:lang w:val="en-GB"/>
        </w:rPr>
        <w:t xml:space="preserve"> </w:t>
      </w:r>
      <w:r w:rsidR="00CA6786">
        <w:rPr>
          <w:lang w:val="en-GB"/>
        </w:rPr>
        <w:t xml:space="preserve">on </w:t>
      </w:r>
      <w:r w:rsidR="000D1586">
        <w:rPr>
          <w:lang w:val="en-GB"/>
        </w:rPr>
        <w:t xml:space="preserve">the basis of which </w:t>
      </w:r>
      <w:r w:rsidR="00CA6786">
        <w:rPr>
          <w:lang w:val="en-GB"/>
        </w:rPr>
        <w:t>an</w:t>
      </w:r>
      <w:r w:rsidR="00C51312">
        <w:rPr>
          <w:lang w:val="en-GB"/>
        </w:rPr>
        <w:t xml:space="preserve"> undertaking </w:t>
      </w:r>
      <w:r w:rsidR="00CA6786">
        <w:rPr>
          <w:lang w:val="en-GB"/>
        </w:rPr>
        <w:t xml:space="preserve">that is not yet active </w:t>
      </w:r>
      <w:r w:rsidR="00BA7CF2">
        <w:rPr>
          <w:lang w:val="en-GB"/>
        </w:rPr>
        <w:t>on</w:t>
      </w:r>
      <w:r w:rsidR="00C51312">
        <w:rPr>
          <w:lang w:val="en-GB"/>
        </w:rPr>
        <w:t xml:space="preserve"> the relevant market can be considered as a </w:t>
      </w:r>
      <w:r w:rsidR="00CA6786">
        <w:rPr>
          <w:lang w:val="en-GB"/>
        </w:rPr>
        <w:t>potential competitor</w:t>
      </w:r>
      <w:r w:rsidR="003D00B8">
        <w:rPr>
          <w:lang w:val="en-GB"/>
        </w:rPr>
        <w:t xml:space="preserve">. In addition, describe </w:t>
      </w:r>
      <w:r w:rsidR="00DD2A54">
        <w:rPr>
          <w:lang w:val="en-GB"/>
        </w:rPr>
        <w:t xml:space="preserve">such </w:t>
      </w:r>
      <w:r w:rsidR="00DD2A54" w:rsidRPr="00DD2A54">
        <w:rPr>
          <w:lang w:val="en-GB"/>
        </w:rPr>
        <w:t>undertaking</w:t>
      </w:r>
      <w:r w:rsidR="00DD2A54">
        <w:rPr>
          <w:lang w:val="en-GB"/>
        </w:rPr>
        <w:t xml:space="preserve">’s </w:t>
      </w:r>
      <w:r w:rsidR="0033355B">
        <w:rPr>
          <w:lang w:val="en-GB"/>
        </w:rPr>
        <w:t xml:space="preserve">future development </w:t>
      </w:r>
      <w:r w:rsidR="00DD2A54">
        <w:rPr>
          <w:lang w:val="en-GB"/>
        </w:rPr>
        <w:t>possibilities</w:t>
      </w:r>
      <w:r w:rsidR="00C51312">
        <w:rPr>
          <w:lang w:val="en-GB"/>
        </w:rPr>
        <w:t>.</w:t>
      </w:r>
      <w:r w:rsidR="003D00B8">
        <w:rPr>
          <w:lang w:val="en-GB"/>
        </w:rPr>
        <w:t xml:space="preserve"> </w:t>
      </w:r>
      <w:r w:rsidR="00C51312">
        <w:rPr>
          <w:lang w:val="en-GB"/>
        </w:rPr>
        <w:t>F</w:t>
      </w:r>
      <w:r w:rsidR="000F3DB5">
        <w:rPr>
          <w:lang w:val="en-GB"/>
        </w:rPr>
        <w:t>urthermore</w:t>
      </w:r>
      <w:r w:rsidR="0033355B">
        <w:rPr>
          <w:lang w:val="en-GB"/>
        </w:rPr>
        <w:t>,</w:t>
      </w:r>
      <w:r w:rsidR="000F3DB5">
        <w:rPr>
          <w:lang w:val="en-GB"/>
        </w:rPr>
        <w:t xml:space="preserve"> outline </w:t>
      </w:r>
      <w:r w:rsidR="00EB297C">
        <w:rPr>
          <w:lang w:val="en-GB"/>
        </w:rPr>
        <w:t>the specific</w:t>
      </w:r>
      <w:r w:rsidR="00BA7CF2">
        <w:rPr>
          <w:lang w:val="en-GB"/>
        </w:rPr>
        <w:t>s</w:t>
      </w:r>
      <w:r w:rsidR="00EB297C">
        <w:rPr>
          <w:lang w:val="en-GB"/>
        </w:rPr>
        <w:t xml:space="preserve"> and substitutability </w:t>
      </w:r>
      <w:r w:rsidR="00DD2A54">
        <w:rPr>
          <w:lang w:val="en-GB"/>
        </w:rPr>
        <w:t xml:space="preserve">as well as the reproducibility </w:t>
      </w:r>
      <w:r w:rsidR="00EB297C">
        <w:rPr>
          <w:lang w:val="en-GB"/>
        </w:rPr>
        <w:t xml:space="preserve">of </w:t>
      </w:r>
      <w:r w:rsidR="000F3DB5">
        <w:rPr>
          <w:lang w:val="en-GB"/>
        </w:rPr>
        <w:t>the know-how/innovation/</w:t>
      </w:r>
      <w:r w:rsidR="00EB297C">
        <w:rPr>
          <w:lang w:val="en-GB"/>
        </w:rPr>
        <w:t>technology/goodwill</w:t>
      </w:r>
      <w:r w:rsidR="00DD2A54">
        <w:rPr>
          <w:lang w:val="en-GB"/>
        </w:rPr>
        <w:t xml:space="preserve"> serving as a</w:t>
      </w:r>
      <w:r w:rsidR="00EB297C">
        <w:rPr>
          <w:lang w:val="en-GB"/>
        </w:rPr>
        <w:t xml:space="preserve"> base for the undertakings’ marketable value.</w:t>
      </w:r>
      <w:r w:rsidRPr="00EB0CE1">
        <w:rPr>
          <w:lang w:val="en-GB"/>
        </w:rPr>
        <w:t xml:space="preserve"> For the purposes of this question, please focus exclusively on the product dimension, disregarding the geographical dimension for the time being. </w:t>
      </w:r>
    </w:p>
    <w:p w14:paraId="4666DE53" w14:textId="77777777" w:rsidR="00EE7FD7" w:rsidRPr="00EB0CE1" w:rsidRDefault="00A103B9">
      <w:pPr>
        <w:pStyle w:val="FORM3"/>
        <w:rPr>
          <w:lang w:val="en-GB"/>
        </w:rPr>
      </w:pPr>
      <w:r>
        <w:rPr>
          <w:lang w:val="en-GB"/>
        </w:rPr>
        <w:t>Apropos of the</w:t>
      </w:r>
      <w:r w:rsidR="001B234E">
        <w:rPr>
          <w:lang w:val="en-GB"/>
        </w:rPr>
        <w:t xml:space="preserve"> description of the products and of the possible</w:t>
      </w:r>
      <w:r>
        <w:rPr>
          <w:lang w:val="en-GB"/>
        </w:rPr>
        <w:t xml:space="preserve"> segmentation</w:t>
      </w:r>
      <w:r w:rsidR="001B234E">
        <w:rPr>
          <w:lang w:val="en-GB"/>
        </w:rPr>
        <w:t xml:space="preserve"> and grouping</w:t>
      </w:r>
      <w:r>
        <w:rPr>
          <w:lang w:val="en-GB"/>
        </w:rPr>
        <w:t xml:space="preserve"> of the products, </w:t>
      </w:r>
      <w:r w:rsidR="006C6A91">
        <w:rPr>
          <w:lang w:val="en-GB"/>
        </w:rPr>
        <w:t xml:space="preserve">present the former practice and case law of the GVH and / or the European Commission with references </w:t>
      </w:r>
      <w:r w:rsidR="001B234E">
        <w:rPr>
          <w:lang w:val="en-GB"/>
        </w:rPr>
        <w:t>to</w:t>
      </w:r>
      <w:r w:rsidR="006C6A91">
        <w:rPr>
          <w:lang w:val="en-GB"/>
        </w:rPr>
        <w:t xml:space="preserve"> the </w:t>
      </w:r>
      <w:r w:rsidR="001B234E">
        <w:rPr>
          <w:lang w:val="en-GB"/>
        </w:rPr>
        <w:t>case numbers</w:t>
      </w:r>
      <w:r w:rsidR="006C6A91">
        <w:rPr>
          <w:lang w:val="en-GB"/>
        </w:rPr>
        <w:t>.</w:t>
      </w:r>
    </w:p>
    <w:p w14:paraId="736BE367" w14:textId="77777777" w:rsidR="00EE7FD7" w:rsidRPr="00EB0CE1" w:rsidRDefault="006C6A91">
      <w:pPr>
        <w:pStyle w:val="FORM3"/>
        <w:keepNext/>
        <w:rPr>
          <w:lang w:val="en-GB"/>
        </w:rPr>
      </w:pPr>
      <w:r w:rsidRPr="00EB0CE1">
        <w:rPr>
          <w:lang w:val="en-GB"/>
        </w:rPr>
        <w:t xml:space="preserve">For each product category identified in </w:t>
      </w:r>
      <w:r w:rsidR="008807B3">
        <w:rPr>
          <w:lang w:val="en-GB"/>
        </w:rPr>
        <w:t>P</w:t>
      </w:r>
      <w:r w:rsidRPr="00EB0CE1">
        <w:rPr>
          <w:lang w:val="en-GB"/>
        </w:rPr>
        <w:t>oint V.2.1., provide all of the reasonable, potential product market definitions that resulted in overlaps</w:t>
      </w:r>
      <w:r w:rsidR="001B5865">
        <w:rPr>
          <w:lang w:val="en-GB"/>
        </w:rPr>
        <w:t xml:space="preserve"> and provide justification</w:t>
      </w:r>
      <w:r w:rsidR="00F119A2">
        <w:rPr>
          <w:lang w:val="en-GB"/>
        </w:rPr>
        <w:t>s</w:t>
      </w:r>
      <w:r w:rsidR="001B5865">
        <w:rPr>
          <w:lang w:val="en-GB"/>
        </w:rPr>
        <w:t xml:space="preserve"> for them</w:t>
      </w:r>
      <w:r w:rsidRPr="00EB0CE1">
        <w:rPr>
          <w:lang w:val="en-GB"/>
        </w:rPr>
        <w:t>.</w:t>
      </w:r>
    </w:p>
    <w:p w14:paraId="0CFFCAAD" w14:textId="77777777" w:rsidR="00EE7FD7" w:rsidRPr="00EB0CE1" w:rsidRDefault="00EE7FD7">
      <w:pPr>
        <w:widowControl w:val="0"/>
        <w:rPr>
          <w:rFonts w:ascii="Arial" w:hAnsi="Arial" w:cs="Arial"/>
          <w:sz w:val="12"/>
          <w:szCs w:val="12"/>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EB0CE1" w14:paraId="7712793C" w14:textId="77777777">
        <w:trPr>
          <w:jc w:val="center"/>
        </w:trPr>
        <w:tc>
          <w:tcPr>
            <w:tcW w:w="9212" w:type="dxa"/>
            <w:tcBorders>
              <w:bottom w:val="nil"/>
            </w:tcBorders>
            <w:shd w:val="clear" w:color="auto" w:fill="D9D9D9"/>
          </w:tcPr>
          <w:p w14:paraId="4C0F03D2" w14:textId="77777777" w:rsidR="00EE7FD7" w:rsidRPr="00EB0CE1" w:rsidRDefault="00EE7FD7" w:rsidP="00783C50">
            <w:pPr>
              <w:spacing w:before="40" w:after="40"/>
              <w:jc w:val="both"/>
              <w:rPr>
                <w:rFonts w:ascii="Arial" w:hAnsi="Arial" w:cs="Arial"/>
                <w:sz w:val="18"/>
                <w:szCs w:val="20"/>
                <w:lang w:val="en-GB"/>
              </w:rPr>
            </w:pPr>
            <w:r w:rsidRPr="00EB0CE1">
              <w:rPr>
                <w:rFonts w:ascii="Arial" w:hAnsi="Arial" w:cs="Arial"/>
                <w:sz w:val="18"/>
                <w:szCs w:val="20"/>
                <w:lang w:val="en-GB"/>
              </w:rPr>
              <w:t>The completion of a table similar to the one below may assist in providing the answers and establishing the relevant product combinations.</w:t>
            </w:r>
          </w:p>
        </w:tc>
      </w:tr>
      <w:tr w:rsidR="00EE7FD7" w:rsidRPr="00EB0CE1" w14:paraId="1CA8635B" w14:textId="77777777">
        <w:trPr>
          <w:jc w:val="center"/>
        </w:trPr>
        <w:tc>
          <w:tcPr>
            <w:tcW w:w="9212" w:type="dxa"/>
            <w:tcBorders>
              <w:top w:val="nil"/>
              <w:bottom w:val="nil"/>
            </w:tcBorders>
            <w:shd w:val="clear" w:color="auto" w:fill="D9D9D9"/>
          </w:tcPr>
          <w:p w14:paraId="1AC1ECDC" w14:textId="77777777" w:rsidR="00EE7FD7" w:rsidRPr="00EB0CE1" w:rsidRDefault="00EE7FD7" w:rsidP="00783C50">
            <w:pPr>
              <w:spacing w:before="40" w:after="40"/>
              <w:jc w:val="center"/>
              <w:rPr>
                <w:rFonts w:ascii="Arial" w:hAnsi="Arial" w:cs="Arial"/>
                <w:sz w:val="18"/>
                <w:szCs w:val="20"/>
                <w:lang w:val="en-GB"/>
              </w:rPr>
            </w:pPr>
          </w:p>
        </w:tc>
      </w:tr>
      <w:tr w:rsidR="00EE7FD7" w:rsidRPr="00EB0CE1" w14:paraId="0F4ABEB8"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3251"/>
              <w:gridCol w:w="2613"/>
              <w:gridCol w:w="2802"/>
            </w:tblGrid>
            <w:tr w:rsidR="00EE7FD7" w:rsidRPr="00EB0CE1" w14:paraId="7C6695C5"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2F84CB7"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w:t>
                  </w:r>
                </w:p>
              </w:tc>
              <w:tc>
                <w:tcPr>
                  <w:tcW w:w="0" w:type="auto"/>
                  <w:tcBorders>
                    <w:top w:val="single" w:sz="4" w:space="0" w:color="auto"/>
                    <w:left w:val="single" w:sz="4" w:space="0" w:color="auto"/>
                    <w:bottom w:val="single" w:sz="4" w:space="0" w:color="auto"/>
                    <w:right w:val="single" w:sz="4" w:space="0" w:color="auto"/>
                  </w:tcBorders>
                </w:tcPr>
                <w:p w14:paraId="0AA3B3DE"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Reasonable potential product market definition resulting in an overlap</w:t>
                  </w:r>
                </w:p>
              </w:tc>
              <w:tc>
                <w:tcPr>
                  <w:tcW w:w="0" w:type="auto"/>
                  <w:tcBorders>
                    <w:top w:val="single" w:sz="4" w:space="0" w:color="auto"/>
                    <w:left w:val="single" w:sz="4" w:space="0" w:color="auto"/>
                    <w:bottom w:val="single" w:sz="4" w:space="0" w:color="auto"/>
                    <w:right w:val="single" w:sz="4" w:space="0" w:color="auto"/>
                  </w:tcBorders>
                  <w:vAlign w:val="center"/>
                </w:tcPr>
                <w:p w14:paraId="453805A5"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Product(s) of an undertaking belonging to one group</w:t>
                  </w:r>
                </w:p>
              </w:tc>
              <w:tc>
                <w:tcPr>
                  <w:tcW w:w="0" w:type="auto"/>
                  <w:tcBorders>
                    <w:top w:val="single" w:sz="4" w:space="0" w:color="auto"/>
                    <w:left w:val="single" w:sz="4" w:space="0" w:color="auto"/>
                    <w:bottom w:val="single" w:sz="4" w:space="0" w:color="auto"/>
                    <w:right w:val="single" w:sz="4" w:space="0" w:color="auto"/>
                  </w:tcBorders>
                  <w:vAlign w:val="center"/>
                </w:tcPr>
                <w:p w14:paraId="113D6C0B"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Product(s) of an undertaking belonging to the other group</w:t>
                  </w:r>
                </w:p>
              </w:tc>
            </w:tr>
            <w:tr w:rsidR="00EE7FD7" w:rsidRPr="00EB0CE1" w14:paraId="5788DE0E"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68C941E"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1.</w:t>
                  </w:r>
                </w:p>
              </w:tc>
              <w:tc>
                <w:tcPr>
                  <w:tcW w:w="0" w:type="auto"/>
                  <w:tcBorders>
                    <w:top w:val="single" w:sz="4" w:space="0" w:color="auto"/>
                    <w:left w:val="single" w:sz="4" w:space="0" w:color="auto"/>
                    <w:bottom w:val="single" w:sz="4" w:space="0" w:color="auto"/>
                    <w:right w:val="single" w:sz="4" w:space="0" w:color="auto"/>
                  </w:tcBorders>
                </w:tcPr>
                <w:p w14:paraId="5A1AE597"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54E6AF84"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30E836BE" w14:textId="77777777" w:rsidR="00EE7FD7" w:rsidRPr="00EB0CE1" w:rsidRDefault="00EE7FD7" w:rsidP="00783C50">
                  <w:pPr>
                    <w:spacing w:before="40" w:after="40"/>
                    <w:jc w:val="center"/>
                    <w:rPr>
                      <w:rFonts w:ascii="Arial" w:hAnsi="Arial" w:cs="Arial"/>
                      <w:sz w:val="18"/>
                      <w:szCs w:val="20"/>
                      <w:lang w:val="en-GB"/>
                    </w:rPr>
                  </w:pPr>
                </w:p>
              </w:tc>
            </w:tr>
            <w:tr w:rsidR="00EE7FD7" w:rsidRPr="00EB0CE1" w14:paraId="4EF7A416"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8BBA06B"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2. </w:t>
                  </w:r>
                </w:p>
              </w:tc>
              <w:tc>
                <w:tcPr>
                  <w:tcW w:w="0" w:type="auto"/>
                  <w:tcBorders>
                    <w:top w:val="single" w:sz="4" w:space="0" w:color="auto"/>
                    <w:left w:val="single" w:sz="4" w:space="0" w:color="auto"/>
                    <w:bottom w:val="single" w:sz="4" w:space="0" w:color="auto"/>
                    <w:right w:val="single" w:sz="4" w:space="0" w:color="auto"/>
                  </w:tcBorders>
                </w:tcPr>
                <w:p w14:paraId="110600D7"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2E5AF506"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7276B481" w14:textId="77777777" w:rsidR="00EE7FD7" w:rsidRPr="00EB0CE1" w:rsidRDefault="00EE7FD7" w:rsidP="00783C50">
                  <w:pPr>
                    <w:spacing w:before="40" w:after="40"/>
                    <w:jc w:val="center"/>
                    <w:rPr>
                      <w:rFonts w:ascii="Arial" w:hAnsi="Arial" w:cs="Arial"/>
                      <w:sz w:val="18"/>
                      <w:szCs w:val="20"/>
                      <w:lang w:val="en-GB"/>
                    </w:rPr>
                  </w:pPr>
                </w:p>
              </w:tc>
            </w:tr>
            <w:tr w:rsidR="00EE7FD7" w:rsidRPr="00EB0CE1" w14:paraId="55F06F4F"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D5EB723"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3. </w:t>
                  </w:r>
                </w:p>
              </w:tc>
              <w:tc>
                <w:tcPr>
                  <w:tcW w:w="0" w:type="auto"/>
                  <w:tcBorders>
                    <w:top w:val="single" w:sz="4" w:space="0" w:color="auto"/>
                    <w:left w:val="single" w:sz="4" w:space="0" w:color="auto"/>
                    <w:bottom w:val="single" w:sz="4" w:space="0" w:color="auto"/>
                    <w:right w:val="single" w:sz="4" w:space="0" w:color="auto"/>
                  </w:tcBorders>
                </w:tcPr>
                <w:p w14:paraId="05A476B6"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116AD20D"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4A08FD76" w14:textId="77777777" w:rsidR="00EE7FD7" w:rsidRPr="00EB0CE1" w:rsidRDefault="00EE7FD7" w:rsidP="00783C50">
                  <w:pPr>
                    <w:spacing w:before="40" w:after="40"/>
                    <w:jc w:val="center"/>
                    <w:rPr>
                      <w:rFonts w:ascii="Arial" w:hAnsi="Arial" w:cs="Arial"/>
                      <w:sz w:val="18"/>
                      <w:szCs w:val="20"/>
                      <w:lang w:val="en-GB"/>
                    </w:rPr>
                  </w:pPr>
                </w:p>
              </w:tc>
            </w:tr>
            <w:tr w:rsidR="00EE7FD7" w:rsidRPr="00EB0CE1" w14:paraId="31B3C891"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03EB0291" w14:textId="77777777" w:rsidR="00EE7FD7" w:rsidRPr="00EB0CE1" w:rsidRDefault="00EE7FD7"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tcBorders>
                    <w:top w:val="single" w:sz="4" w:space="0" w:color="auto"/>
                    <w:left w:val="single" w:sz="4" w:space="0" w:color="auto"/>
                    <w:bottom w:val="single" w:sz="4" w:space="0" w:color="auto"/>
                    <w:right w:val="single" w:sz="4" w:space="0" w:color="auto"/>
                  </w:tcBorders>
                </w:tcPr>
                <w:p w14:paraId="69CE387C" w14:textId="77777777" w:rsidR="00EE7FD7" w:rsidRPr="00EB0CE1" w:rsidRDefault="00EE7FD7" w:rsidP="00783C50">
                  <w:pPr>
                    <w:spacing w:before="40" w:after="40"/>
                    <w:jc w:val="center"/>
                    <w:rPr>
                      <w:rFonts w:ascii="Arial" w:hAnsi="Arial" w:cs="Arial"/>
                      <w:sz w:val="18"/>
                      <w:szCs w:val="20"/>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2759D5A6" w14:textId="77777777" w:rsidR="00EE7FD7" w:rsidRPr="00EB0CE1" w:rsidRDefault="00EE7FD7" w:rsidP="00783C50">
                  <w:pPr>
                    <w:pStyle w:val="Tablazat"/>
                    <w:spacing w:before="40" w:after="40"/>
                    <w:rPr>
                      <w:rFonts w:cs="Arial"/>
                      <w:lang w:val="en-GB"/>
                    </w:rPr>
                  </w:pPr>
                </w:p>
              </w:tc>
              <w:tc>
                <w:tcPr>
                  <w:tcW w:w="0" w:type="auto"/>
                  <w:tcBorders>
                    <w:top w:val="single" w:sz="4" w:space="0" w:color="auto"/>
                    <w:left w:val="single" w:sz="4" w:space="0" w:color="auto"/>
                    <w:bottom w:val="single" w:sz="4" w:space="0" w:color="auto"/>
                    <w:right w:val="single" w:sz="4" w:space="0" w:color="auto"/>
                  </w:tcBorders>
                  <w:vAlign w:val="center"/>
                </w:tcPr>
                <w:p w14:paraId="3C660AA9" w14:textId="77777777" w:rsidR="00EE7FD7" w:rsidRPr="00EB0CE1" w:rsidRDefault="00EE7FD7" w:rsidP="00783C50">
                  <w:pPr>
                    <w:spacing w:before="40" w:after="40"/>
                    <w:jc w:val="center"/>
                    <w:rPr>
                      <w:rFonts w:ascii="Arial" w:hAnsi="Arial" w:cs="Arial"/>
                      <w:sz w:val="18"/>
                      <w:szCs w:val="20"/>
                      <w:lang w:val="en-GB"/>
                    </w:rPr>
                  </w:pPr>
                </w:p>
              </w:tc>
            </w:tr>
          </w:tbl>
          <w:p w14:paraId="59222DFA" w14:textId="77777777" w:rsidR="00EE7FD7" w:rsidRPr="00EB0CE1" w:rsidRDefault="00EE7FD7" w:rsidP="00783C50">
            <w:pPr>
              <w:spacing w:before="40" w:after="40"/>
              <w:rPr>
                <w:rFonts w:ascii="Arial" w:hAnsi="Arial" w:cs="Arial"/>
                <w:sz w:val="18"/>
                <w:szCs w:val="20"/>
                <w:lang w:val="en-GB"/>
              </w:rPr>
            </w:pPr>
          </w:p>
        </w:tc>
      </w:tr>
      <w:tr w:rsidR="00EE7FD7" w:rsidRPr="00EB0CE1" w14:paraId="6416C2D7" w14:textId="77777777">
        <w:trPr>
          <w:jc w:val="center"/>
        </w:trPr>
        <w:tc>
          <w:tcPr>
            <w:tcW w:w="9212" w:type="dxa"/>
            <w:tcBorders>
              <w:top w:val="nil"/>
            </w:tcBorders>
            <w:shd w:val="clear" w:color="auto" w:fill="D9D9D9"/>
          </w:tcPr>
          <w:p w14:paraId="418345BA" w14:textId="77777777" w:rsidR="00EE7FD7" w:rsidRPr="00EB0CE1" w:rsidRDefault="00EE7FD7" w:rsidP="00783C50">
            <w:pPr>
              <w:spacing w:before="40" w:after="40"/>
              <w:rPr>
                <w:rFonts w:ascii="Arial" w:hAnsi="Arial" w:cs="Arial"/>
                <w:sz w:val="18"/>
                <w:szCs w:val="20"/>
                <w:lang w:val="en-GB"/>
              </w:rPr>
            </w:pPr>
          </w:p>
        </w:tc>
      </w:tr>
    </w:tbl>
    <w:p w14:paraId="583D9CE1" w14:textId="77777777" w:rsidR="00EE7FD7" w:rsidRPr="00EB0CE1" w:rsidRDefault="00EE7FD7">
      <w:pPr>
        <w:widowControl w:val="0"/>
        <w:rPr>
          <w:rFonts w:ascii="Arial" w:hAnsi="Arial" w:cs="Arial"/>
          <w:sz w:val="12"/>
          <w:szCs w:val="12"/>
          <w:lang w:val="en-GB"/>
        </w:rPr>
      </w:pPr>
    </w:p>
    <w:p w14:paraId="4EB8375C" w14:textId="77777777" w:rsidR="00EE7FD7" w:rsidRPr="00EB0CE1" w:rsidRDefault="00EE7FD7">
      <w:pPr>
        <w:pStyle w:val="FORM2"/>
        <w:rPr>
          <w:b/>
          <w:lang w:val="en-GB"/>
        </w:rPr>
      </w:pPr>
      <w:r w:rsidRPr="00EB0CE1">
        <w:rPr>
          <w:b/>
          <w:lang w:val="en-GB"/>
        </w:rPr>
        <w:t>Geographical dimension of overlapping market</w:t>
      </w:r>
    </w:p>
    <w:p w14:paraId="0C30932D" w14:textId="77777777" w:rsidR="00EE7FD7" w:rsidRDefault="0055175C">
      <w:pPr>
        <w:pStyle w:val="FORM3"/>
        <w:rPr>
          <w:lang w:val="en-GB"/>
        </w:rPr>
      </w:pPr>
      <w:r w:rsidRPr="00EB0CE1">
        <w:rPr>
          <w:lang w:val="en-GB"/>
        </w:rPr>
        <w:t xml:space="preserve"> </w:t>
      </w:r>
      <w:r w:rsidR="00EE7FD7" w:rsidRPr="00EB0CE1">
        <w:rPr>
          <w:lang w:val="en-GB"/>
        </w:rPr>
        <w:t xml:space="preserve">Identify the reasonable potential geographical dimensions that can be associated with the various potential product market definitions resulting in an overlap as identified in </w:t>
      </w:r>
      <w:r w:rsidR="008807B3">
        <w:rPr>
          <w:lang w:val="en-GB"/>
        </w:rPr>
        <w:t>P</w:t>
      </w:r>
      <w:r w:rsidR="00EE7FD7" w:rsidRPr="00EB0CE1">
        <w:rPr>
          <w:lang w:val="en-GB"/>
        </w:rPr>
        <w:t>oint V.2.</w:t>
      </w:r>
      <w:r w:rsidR="00CE71B6">
        <w:rPr>
          <w:lang w:val="en-GB"/>
        </w:rPr>
        <w:t xml:space="preserve"> and provide justification</w:t>
      </w:r>
      <w:r w:rsidR="00F119A2">
        <w:rPr>
          <w:lang w:val="en-GB"/>
        </w:rPr>
        <w:t>s</w:t>
      </w:r>
      <w:r w:rsidR="00CE71B6">
        <w:rPr>
          <w:lang w:val="en-GB"/>
        </w:rPr>
        <w:t xml:space="preserve"> for them</w:t>
      </w:r>
      <w:r w:rsidR="00EE7FD7" w:rsidRPr="00EB0CE1">
        <w:rPr>
          <w:lang w:val="en-GB"/>
        </w:rPr>
        <w:t xml:space="preserve"> (one possible product market definition often has several possible geographical market definitions associated).</w:t>
      </w:r>
    </w:p>
    <w:tbl>
      <w:tblPr>
        <w:tblpPr w:leftFromText="141" w:rightFromText="141" w:vertAnchor="text" w:horzAnchor="margin" w:tblpY="3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55175C" w:rsidRPr="00EB0CE1" w14:paraId="6F200EA9" w14:textId="77777777" w:rsidTr="0055175C">
        <w:tc>
          <w:tcPr>
            <w:tcW w:w="9212" w:type="dxa"/>
            <w:tcBorders>
              <w:bottom w:val="nil"/>
            </w:tcBorders>
            <w:shd w:val="clear" w:color="auto" w:fill="D9D9D9"/>
          </w:tcPr>
          <w:p w14:paraId="3E8AD527" w14:textId="77777777" w:rsidR="0055175C" w:rsidRPr="00EB0CE1" w:rsidRDefault="0055175C" w:rsidP="00783C50">
            <w:pPr>
              <w:keepNext/>
              <w:spacing w:before="40" w:after="40"/>
              <w:jc w:val="both"/>
              <w:rPr>
                <w:rFonts w:ascii="Arial" w:hAnsi="Arial" w:cs="Arial"/>
                <w:sz w:val="18"/>
                <w:szCs w:val="20"/>
                <w:lang w:val="en-GB"/>
              </w:rPr>
            </w:pPr>
            <w:r w:rsidRPr="00EB0CE1">
              <w:rPr>
                <w:rFonts w:ascii="Arial" w:hAnsi="Arial" w:cs="Arial"/>
                <w:sz w:val="18"/>
                <w:szCs w:val="20"/>
                <w:lang w:val="en-GB"/>
              </w:rPr>
              <w:lastRenderedPageBreak/>
              <w:t>The completion of tables similar to the one below for the possible product definitions identified in the previous point may be helpful in answering the questions above.</w:t>
            </w:r>
          </w:p>
        </w:tc>
      </w:tr>
      <w:tr w:rsidR="0055175C" w:rsidRPr="00EB0CE1" w14:paraId="1D283E0E" w14:textId="77777777" w:rsidTr="0055175C">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4692"/>
              <w:gridCol w:w="1683"/>
              <w:gridCol w:w="1592"/>
              <w:gridCol w:w="699"/>
            </w:tblGrid>
            <w:tr w:rsidR="0055175C" w:rsidRPr="00EB0CE1" w14:paraId="51F8D5EE" w14:textId="77777777" w:rsidTr="00DA23DF">
              <w:trPr>
                <w:cantSplit/>
                <w:jc w:val="center"/>
              </w:trPr>
              <w:tc>
                <w:tcPr>
                  <w:tcW w:w="0" w:type="auto"/>
                  <w:vMerge w:val="restart"/>
                  <w:tcBorders>
                    <w:top w:val="single" w:sz="4" w:space="0" w:color="auto"/>
                    <w:left w:val="single" w:sz="4" w:space="0" w:color="auto"/>
                    <w:bottom w:val="single" w:sz="4" w:space="0" w:color="auto"/>
                    <w:right w:val="single" w:sz="4" w:space="0" w:color="auto"/>
                  </w:tcBorders>
                  <w:vAlign w:val="center"/>
                </w:tcPr>
                <w:p w14:paraId="3BDF4CE6"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vMerge w:val="restart"/>
                  <w:tcBorders>
                    <w:top w:val="single" w:sz="4" w:space="0" w:color="auto"/>
                    <w:left w:val="single" w:sz="4" w:space="0" w:color="auto"/>
                    <w:bottom w:val="single" w:sz="4" w:space="0" w:color="auto"/>
                    <w:right w:val="single" w:sz="4" w:space="0" w:color="auto"/>
                  </w:tcBorders>
                  <w:vAlign w:val="center"/>
                </w:tcPr>
                <w:p w14:paraId="0095F5CA"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Reasonable potential product market definition identified </w:t>
                  </w:r>
                </w:p>
              </w:tc>
              <w:tc>
                <w:tcPr>
                  <w:tcW w:w="0" w:type="auto"/>
                  <w:gridSpan w:val="3"/>
                  <w:tcBorders>
                    <w:top w:val="single" w:sz="4" w:space="0" w:color="auto"/>
                    <w:left w:val="single" w:sz="4" w:space="0" w:color="auto"/>
                    <w:bottom w:val="single" w:sz="4" w:space="0" w:color="auto"/>
                    <w:right w:val="single" w:sz="4" w:space="0" w:color="auto"/>
                  </w:tcBorders>
                  <w:vAlign w:val="center"/>
                </w:tcPr>
                <w:p w14:paraId="1402FEE2"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Reasonable potential geographical dimensions</w:t>
                  </w:r>
                </w:p>
              </w:tc>
            </w:tr>
            <w:tr w:rsidR="0055175C" w:rsidRPr="00EB0CE1" w14:paraId="1E6484C2" w14:textId="77777777" w:rsidTr="00DA23DF">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5233E8C9"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C763698"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1643" w:type="dxa"/>
                  <w:tcBorders>
                    <w:top w:val="single" w:sz="4" w:space="0" w:color="auto"/>
                    <w:left w:val="single" w:sz="4" w:space="0" w:color="auto"/>
                    <w:bottom w:val="single" w:sz="4" w:space="0" w:color="auto"/>
                    <w:right w:val="single" w:sz="4" w:space="0" w:color="auto"/>
                  </w:tcBorders>
                  <w:vAlign w:val="center"/>
                </w:tcPr>
                <w:p w14:paraId="4E193B50"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Version 1</w:t>
                  </w:r>
                </w:p>
              </w:tc>
              <w:tc>
                <w:tcPr>
                  <w:tcW w:w="1554" w:type="dxa"/>
                  <w:tcBorders>
                    <w:top w:val="single" w:sz="4" w:space="0" w:color="auto"/>
                    <w:left w:val="single" w:sz="4" w:space="0" w:color="auto"/>
                    <w:bottom w:val="single" w:sz="4" w:space="0" w:color="auto"/>
                    <w:right w:val="single" w:sz="4" w:space="0" w:color="auto"/>
                  </w:tcBorders>
                </w:tcPr>
                <w:p w14:paraId="39053A97"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Version 2</w:t>
                  </w:r>
                </w:p>
              </w:tc>
              <w:tc>
                <w:tcPr>
                  <w:tcW w:w="682" w:type="dxa"/>
                  <w:tcBorders>
                    <w:top w:val="single" w:sz="4" w:space="0" w:color="auto"/>
                    <w:left w:val="single" w:sz="4" w:space="0" w:color="auto"/>
                    <w:bottom w:val="single" w:sz="4" w:space="0" w:color="auto"/>
                    <w:right w:val="single" w:sz="4" w:space="0" w:color="auto"/>
                  </w:tcBorders>
                </w:tcPr>
                <w:p w14:paraId="18A5741F"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r>
            <w:tr w:rsidR="0055175C" w:rsidRPr="00EB0CE1" w14:paraId="24DFD6F9" w14:textId="77777777" w:rsidTr="00DA23DF">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1145C27F"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1.</w:t>
                  </w:r>
                </w:p>
              </w:tc>
              <w:tc>
                <w:tcPr>
                  <w:tcW w:w="0" w:type="auto"/>
                  <w:tcBorders>
                    <w:top w:val="single" w:sz="4" w:space="0" w:color="auto"/>
                    <w:left w:val="single" w:sz="4" w:space="0" w:color="auto"/>
                    <w:bottom w:val="single" w:sz="4" w:space="0" w:color="auto"/>
                    <w:right w:val="single" w:sz="4" w:space="0" w:color="auto"/>
                  </w:tcBorders>
                  <w:vAlign w:val="center"/>
                </w:tcPr>
                <w:p w14:paraId="3C434892"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1643" w:type="dxa"/>
                  <w:tcBorders>
                    <w:top w:val="single" w:sz="4" w:space="0" w:color="auto"/>
                    <w:left w:val="single" w:sz="4" w:space="0" w:color="auto"/>
                    <w:bottom w:val="single" w:sz="4" w:space="0" w:color="auto"/>
                    <w:right w:val="single" w:sz="4" w:space="0" w:color="auto"/>
                  </w:tcBorders>
                  <w:vAlign w:val="center"/>
                </w:tcPr>
                <w:p w14:paraId="7C43D8FC"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554" w:type="dxa"/>
                  <w:tcBorders>
                    <w:top w:val="single" w:sz="4" w:space="0" w:color="auto"/>
                    <w:left w:val="single" w:sz="4" w:space="0" w:color="auto"/>
                    <w:bottom w:val="single" w:sz="4" w:space="0" w:color="auto"/>
                    <w:right w:val="single" w:sz="4" w:space="0" w:color="auto"/>
                  </w:tcBorders>
                </w:tcPr>
                <w:p w14:paraId="51E8347B"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682" w:type="dxa"/>
                  <w:tcBorders>
                    <w:top w:val="single" w:sz="4" w:space="0" w:color="auto"/>
                    <w:left w:val="single" w:sz="4" w:space="0" w:color="auto"/>
                    <w:bottom w:val="single" w:sz="4" w:space="0" w:color="auto"/>
                    <w:right w:val="single" w:sz="4" w:space="0" w:color="auto"/>
                  </w:tcBorders>
                </w:tcPr>
                <w:p w14:paraId="5432331E"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r>
            <w:tr w:rsidR="0055175C" w:rsidRPr="00EB0CE1" w14:paraId="442E9FA2" w14:textId="77777777" w:rsidTr="00DA23DF">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A46D677"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2. </w:t>
                  </w:r>
                </w:p>
              </w:tc>
              <w:tc>
                <w:tcPr>
                  <w:tcW w:w="0" w:type="auto"/>
                  <w:tcBorders>
                    <w:top w:val="single" w:sz="4" w:space="0" w:color="auto"/>
                    <w:left w:val="single" w:sz="4" w:space="0" w:color="auto"/>
                    <w:bottom w:val="single" w:sz="4" w:space="0" w:color="auto"/>
                    <w:right w:val="single" w:sz="4" w:space="0" w:color="auto"/>
                  </w:tcBorders>
                  <w:vAlign w:val="center"/>
                </w:tcPr>
                <w:p w14:paraId="4A9E5C0F"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1643" w:type="dxa"/>
                  <w:tcBorders>
                    <w:top w:val="single" w:sz="4" w:space="0" w:color="auto"/>
                    <w:left w:val="single" w:sz="4" w:space="0" w:color="auto"/>
                    <w:bottom w:val="single" w:sz="4" w:space="0" w:color="auto"/>
                    <w:right w:val="single" w:sz="4" w:space="0" w:color="auto"/>
                  </w:tcBorders>
                  <w:vAlign w:val="center"/>
                </w:tcPr>
                <w:p w14:paraId="383E9A92"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554" w:type="dxa"/>
                  <w:tcBorders>
                    <w:top w:val="single" w:sz="4" w:space="0" w:color="auto"/>
                    <w:left w:val="single" w:sz="4" w:space="0" w:color="auto"/>
                    <w:bottom w:val="single" w:sz="4" w:space="0" w:color="auto"/>
                    <w:right w:val="single" w:sz="4" w:space="0" w:color="auto"/>
                  </w:tcBorders>
                </w:tcPr>
                <w:p w14:paraId="54BC94D3"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682" w:type="dxa"/>
                  <w:tcBorders>
                    <w:top w:val="single" w:sz="4" w:space="0" w:color="auto"/>
                    <w:left w:val="single" w:sz="4" w:space="0" w:color="auto"/>
                    <w:bottom w:val="single" w:sz="4" w:space="0" w:color="auto"/>
                    <w:right w:val="single" w:sz="4" w:space="0" w:color="auto"/>
                  </w:tcBorders>
                </w:tcPr>
                <w:p w14:paraId="61A64EEC"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r>
            <w:tr w:rsidR="0055175C" w:rsidRPr="00EB0CE1" w14:paraId="374E30D3" w14:textId="77777777" w:rsidTr="00DA23DF">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BAED2E8"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3. </w:t>
                  </w:r>
                </w:p>
              </w:tc>
              <w:tc>
                <w:tcPr>
                  <w:tcW w:w="0" w:type="auto"/>
                  <w:tcBorders>
                    <w:top w:val="single" w:sz="4" w:space="0" w:color="auto"/>
                    <w:left w:val="single" w:sz="4" w:space="0" w:color="auto"/>
                    <w:bottom w:val="single" w:sz="4" w:space="0" w:color="auto"/>
                    <w:right w:val="single" w:sz="4" w:space="0" w:color="auto"/>
                  </w:tcBorders>
                  <w:vAlign w:val="center"/>
                </w:tcPr>
                <w:p w14:paraId="0CDDEBF2"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1643" w:type="dxa"/>
                  <w:tcBorders>
                    <w:top w:val="single" w:sz="4" w:space="0" w:color="auto"/>
                    <w:left w:val="single" w:sz="4" w:space="0" w:color="auto"/>
                    <w:bottom w:val="single" w:sz="4" w:space="0" w:color="auto"/>
                    <w:right w:val="single" w:sz="4" w:space="0" w:color="auto"/>
                  </w:tcBorders>
                  <w:vAlign w:val="center"/>
                </w:tcPr>
                <w:p w14:paraId="38B15857"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554" w:type="dxa"/>
                  <w:tcBorders>
                    <w:top w:val="single" w:sz="4" w:space="0" w:color="auto"/>
                    <w:left w:val="single" w:sz="4" w:space="0" w:color="auto"/>
                    <w:bottom w:val="single" w:sz="4" w:space="0" w:color="auto"/>
                    <w:right w:val="single" w:sz="4" w:space="0" w:color="auto"/>
                  </w:tcBorders>
                </w:tcPr>
                <w:p w14:paraId="0696C8A4"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682" w:type="dxa"/>
                  <w:tcBorders>
                    <w:top w:val="single" w:sz="4" w:space="0" w:color="auto"/>
                    <w:left w:val="single" w:sz="4" w:space="0" w:color="auto"/>
                    <w:bottom w:val="single" w:sz="4" w:space="0" w:color="auto"/>
                    <w:right w:val="single" w:sz="4" w:space="0" w:color="auto"/>
                  </w:tcBorders>
                </w:tcPr>
                <w:p w14:paraId="619BF68C"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r>
            <w:tr w:rsidR="0055175C" w:rsidRPr="00EB0CE1" w14:paraId="119FA7DE" w14:textId="77777777" w:rsidTr="00DA23DF">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DB3F1EF"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14:paraId="0B552B27"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1643" w:type="dxa"/>
                  <w:tcBorders>
                    <w:top w:val="single" w:sz="4" w:space="0" w:color="auto"/>
                    <w:left w:val="single" w:sz="4" w:space="0" w:color="auto"/>
                    <w:bottom w:val="single" w:sz="4" w:space="0" w:color="auto"/>
                    <w:right w:val="single" w:sz="4" w:space="0" w:color="auto"/>
                  </w:tcBorders>
                  <w:vAlign w:val="center"/>
                </w:tcPr>
                <w:p w14:paraId="5D653C07"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1554" w:type="dxa"/>
                  <w:tcBorders>
                    <w:top w:val="single" w:sz="4" w:space="0" w:color="auto"/>
                    <w:left w:val="single" w:sz="4" w:space="0" w:color="auto"/>
                    <w:bottom w:val="single" w:sz="4" w:space="0" w:color="auto"/>
                    <w:right w:val="single" w:sz="4" w:space="0" w:color="auto"/>
                  </w:tcBorders>
                </w:tcPr>
                <w:p w14:paraId="0FBCAF9D"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c>
                <w:tcPr>
                  <w:tcW w:w="682" w:type="dxa"/>
                  <w:tcBorders>
                    <w:top w:val="single" w:sz="4" w:space="0" w:color="auto"/>
                    <w:left w:val="single" w:sz="4" w:space="0" w:color="auto"/>
                    <w:bottom w:val="single" w:sz="4" w:space="0" w:color="auto"/>
                    <w:right w:val="single" w:sz="4" w:space="0" w:color="auto"/>
                  </w:tcBorders>
                </w:tcPr>
                <w:p w14:paraId="54A9D00F" w14:textId="77777777" w:rsidR="0055175C" w:rsidRPr="00EB0CE1" w:rsidRDefault="0055175C" w:rsidP="00783C50">
                  <w:pPr>
                    <w:keepNext/>
                    <w:framePr w:hSpace="141" w:wrap="around" w:vAnchor="text" w:hAnchor="margin" w:y="35"/>
                    <w:spacing w:before="40" w:after="40"/>
                    <w:jc w:val="center"/>
                    <w:rPr>
                      <w:rFonts w:ascii="Arial" w:hAnsi="Arial" w:cs="Arial"/>
                      <w:sz w:val="18"/>
                      <w:szCs w:val="20"/>
                      <w:lang w:val="en-GB"/>
                    </w:rPr>
                  </w:pPr>
                </w:p>
              </w:tc>
            </w:tr>
          </w:tbl>
          <w:p w14:paraId="34F7B003" w14:textId="77777777" w:rsidR="0055175C" w:rsidRPr="00EB0CE1" w:rsidRDefault="0055175C" w:rsidP="00783C50">
            <w:pPr>
              <w:keepNext/>
              <w:tabs>
                <w:tab w:val="num" w:pos="1080"/>
              </w:tabs>
              <w:spacing w:before="40" w:after="40"/>
              <w:rPr>
                <w:rFonts w:ascii="Arial" w:hAnsi="Arial" w:cs="Arial"/>
                <w:sz w:val="18"/>
                <w:lang w:val="en-GB"/>
              </w:rPr>
            </w:pPr>
          </w:p>
        </w:tc>
      </w:tr>
      <w:tr w:rsidR="0055175C" w:rsidRPr="00EB0CE1" w14:paraId="011A4E1B" w14:textId="77777777" w:rsidTr="0055175C">
        <w:tc>
          <w:tcPr>
            <w:tcW w:w="9212" w:type="dxa"/>
            <w:tcBorders>
              <w:top w:val="nil"/>
            </w:tcBorders>
            <w:shd w:val="clear" w:color="auto" w:fill="D9D9D9"/>
          </w:tcPr>
          <w:p w14:paraId="2BE16632" w14:textId="77777777" w:rsidR="0055175C" w:rsidRPr="00EB0CE1" w:rsidRDefault="0055175C" w:rsidP="00783C50">
            <w:pPr>
              <w:tabs>
                <w:tab w:val="num" w:pos="1080"/>
              </w:tabs>
              <w:spacing w:before="40" w:after="40"/>
              <w:rPr>
                <w:rFonts w:ascii="Arial" w:hAnsi="Arial" w:cs="Arial"/>
                <w:sz w:val="18"/>
                <w:lang w:val="en-GB"/>
              </w:rPr>
            </w:pPr>
          </w:p>
        </w:tc>
      </w:tr>
    </w:tbl>
    <w:p w14:paraId="69330F4A" w14:textId="77777777" w:rsidR="00BA040A" w:rsidRDefault="00BA040A" w:rsidP="00915E1F">
      <w:pPr>
        <w:pStyle w:val="FORM3"/>
        <w:numPr>
          <w:ilvl w:val="0"/>
          <w:numId w:val="0"/>
        </w:numPr>
        <w:rPr>
          <w:lang w:val="en-GB"/>
        </w:rPr>
      </w:pPr>
    </w:p>
    <w:p w14:paraId="66DE6D89" w14:textId="77777777" w:rsidR="00BA040A" w:rsidRPr="00BA040A" w:rsidRDefault="00432AB3" w:rsidP="00915E1F">
      <w:pPr>
        <w:pStyle w:val="FORM3"/>
        <w:keepNext/>
        <w:tabs>
          <w:tab w:val="clear" w:pos="425"/>
          <w:tab w:val="num" w:pos="709"/>
        </w:tabs>
        <w:ind w:left="709" w:hanging="709"/>
        <w:rPr>
          <w:lang w:val="en-GB"/>
        </w:rPr>
      </w:pPr>
      <w:r>
        <w:rPr>
          <w:lang w:val="en-GB"/>
        </w:rPr>
        <w:t>In connection with reasonable potential</w:t>
      </w:r>
      <w:r w:rsidR="00BA040A" w:rsidRPr="0055346C">
        <w:rPr>
          <w:lang w:val="en-GB"/>
        </w:rPr>
        <w:t xml:space="preserve"> </w:t>
      </w:r>
      <w:r>
        <w:rPr>
          <w:lang w:val="en-GB"/>
        </w:rPr>
        <w:t>geographical dimensions</w:t>
      </w:r>
      <w:r w:rsidR="008807B3">
        <w:rPr>
          <w:lang w:val="en-GB"/>
        </w:rPr>
        <w:t>,</w:t>
      </w:r>
      <w:r>
        <w:rPr>
          <w:lang w:val="en-GB"/>
        </w:rPr>
        <w:t xml:space="preserve"> </w:t>
      </w:r>
      <w:r w:rsidR="007B3E7D">
        <w:rPr>
          <w:lang w:val="en-GB"/>
        </w:rPr>
        <w:t>present</w:t>
      </w:r>
      <w:r>
        <w:rPr>
          <w:lang w:val="en-GB"/>
        </w:rPr>
        <w:t xml:space="preserve"> the former practice and case law o</w:t>
      </w:r>
      <w:r w:rsidR="007B3E7D">
        <w:rPr>
          <w:lang w:val="en-GB"/>
        </w:rPr>
        <w:t>f the GVH and / or the European</w:t>
      </w:r>
      <w:r>
        <w:rPr>
          <w:lang w:val="en-GB"/>
        </w:rPr>
        <w:t xml:space="preserve"> Commission</w:t>
      </w:r>
      <w:r w:rsidR="007B3E7D">
        <w:rPr>
          <w:lang w:val="en-GB"/>
        </w:rPr>
        <w:t xml:space="preserve"> with references </w:t>
      </w:r>
      <w:r w:rsidR="00CE71B6">
        <w:rPr>
          <w:lang w:val="en-GB"/>
        </w:rPr>
        <w:t>to</w:t>
      </w:r>
      <w:r w:rsidR="007B3E7D">
        <w:rPr>
          <w:lang w:val="en-GB"/>
        </w:rPr>
        <w:t xml:space="preserve"> the </w:t>
      </w:r>
      <w:r w:rsidR="00CE71B6">
        <w:rPr>
          <w:lang w:val="en-GB"/>
        </w:rPr>
        <w:t>case numbers</w:t>
      </w:r>
      <w:r w:rsidR="00BA040A" w:rsidRPr="00EB0CE1">
        <w:rPr>
          <w:lang w:val="en-GB"/>
        </w:rPr>
        <w:t>.</w:t>
      </w:r>
    </w:p>
    <w:p w14:paraId="7E1D1C66" w14:textId="77777777" w:rsidR="00EE7FD7" w:rsidRPr="00EB0CE1" w:rsidRDefault="00EB297C">
      <w:pPr>
        <w:pStyle w:val="FORM2"/>
        <w:rPr>
          <w:b/>
          <w:lang w:val="en-GB"/>
        </w:rPr>
      </w:pPr>
      <w:r>
        <w:rPr>
          <w:b/>
          <w:lang w:val="en-GB"/>
        </w:rPr>
        <w:t xml:space="preserve"> Market shares on overlapping market</w:t>
      </w:r>
      <w:r w:rsidR="00DD2A54">
        <w:rPr>
          <w:b/>
          <w:lang w:val="en-GB"/>
        </w:rPr>
        <w:t>s</w:t>
      </w:r>
    </w:p>
    <w:p w14:paraId="3DD76A05" w14:textId="77777777" w:rsidR="00EE7FD7" w:rsidRDefault="00EE7FD7" w:rsidP="00A63666">
      <w:pPr>
        <w:pStyle w:val="FORM3"/>
        <w:rPr>
          <w:lang w:val="en-GB"/>
        </w:rPr>
      </w:pPr>
      <w:r w:rsidRPr="00EB0CE1">
        <w:rPr>
          <w:lang w:val="en-GB"/>
        </w:rPr>
        <w:t>Provide the (estimated) sizes</w:t>
      </w:r>
      <w:r w:rsidR="00A63666">
        <w:rPr>
          <w:lang w:val="en-GB"/>
        </w:rPr>
        <w:t xml:space="preserve"> </w:t>
      </w:r>
      <w:r w:rsidR="00A63666" w:rsidRPr="00A63666">
        <w:rPr>
          <w:lang w:val="en-GB"/>
        </w:rPr>
        <w:t>(turnover, in million HUF)</w:t>
      </w:r>
      <w:r w:rsidRPr="00EB0CE1">
        <w:rPr>
          <w:lang w:val="en-GB"/>
        </w:rPr>
        <w:t xml:space="preserve"> of the overlapping markets </w:t>
      </w:r>
      <w:r w:rsidR="004669AC" w:rsidRPr="00EB0CE1">
        <w:rPr>
          <w:lang w:val="en-GB"/>
        </w:rPr>
        <w:t>that can reasonably be considered</w:t>
      </w:r>
      <w:r w:rsidR="004B71CA" w:rsidRPr="00EB0CE1">
        <w:rPr>
          <w:lang w:val="en-GB"/>
        </w:rPr>
        <w:t xml:space="preserve"> </w:t>
      </w:r>
      <w:r w:rsidRPr="00EB0CE1">
        <w:rPr>
          <w:lang w:val="en-GB"/>
        </w:rPr>
        <w:t>(combinations of product and geographical market definitions resulting in overlaps)</w:t>
      </w:r>
      <w:r w:rsidR="004B71CA" w:rsidRPr="00EB0CE1">
        <w:rPr>
          <w:lang w:val="en-GB"/>
        </w:rPr>
        <w:t xml:space="preserve"> as</w:t>
      </w:r>
      <w:r w:rsidRPr="00EB0CE1">
        <w:rPr>
          <w:lang w:val="en-GB"/>
        </w:rPr>
        <w:t xml:space="preserve"> resulting in actual or potential overlaps, both in terms of the product market definition and the geographical market definition, as identified in your answer to question V.3., as well as the turnover </w:t>
      </w:r>
      <w:r w:rsidR="005E0760">
        <w:rPr>
          <w:lang w:val="en-GB"/>
        </w:rPr>
        <w:t xml:space="preserve">of the participants of the concentration </w:t>
      </w:r>
      <w:r w:rsidR="00CF62B1">
        <w:rPr>
          <w:lang w:val="en-GB"/>
        </w:rPr>
        <w:t>generated by</w:t>
      </w:r>
      <w:r w:rsidR="005E0760">
        <w:rPr>
          <w:lang w:val="en-GB"/>
        </w:rPr>
        <w:t xml:space="preserve"> </w:t>
      </w:r>
      <w:r w:rsidR="00CF62B1">
        <w:rPr>
          <w:lang w:val="en-GB"/>
        </w:rPr>
        <w:t>any</w:t>
      </w:r>
      <w:r w:rsidR="005E0760">
        <w:rPr>
          <w:lang w:val="en-GB"/>
        </w:rPr>
        <w:t xml:space="preserve"> </w:t>
      </w:r>
      <w:r w:rsidR="00CF62B1">
        <w:rPr>
          <w:lang w:val="en-GB"/>
        </w:rPr>
        <w:t xml:space="preserve">given </w:t>
      </w:r>
      <w:r w:rsidR="005E0760">
        <w:rPr>
          <w:lang w:val="en-GB"/>
        </w:rPr>
        <w:t>combination of the product and geographical market in the previous financial year</w:t>
      </w:r>
      <w:r w:rsidR="00CF62B1">
        <w:rPr>
          <w:lang w:val="en-GB"/>
        </w:rPr>
        <w:t xml:space="preserve"> </w:t>
      </w:r>
      <w:r w:rsidR="00A63666">
        <w:rPr>
          <w:lang w:val="en-GB"/>
        </w:rPr>
        <w:t>and also</w:t>
      </w:r>
      <w:r w:rsidR="00CF62B1">
        <w:rPr>
          <w:lang w:val="en-GB"/>
        </w:rPr>
        <w:t xml:space="preserve"> the market shares calculated on these bases</w:t>
      </w:r>
      <w:r w:rsidR="005E0760">
        <w:rPr>
          <w:lang w:val="en-GB"/>
        </w:rPr>
        <w:t xml:space="preserve"> </w:t>
      </w:r>
      <w:r w:rsidR="00F119A2">
        <w:rPr>
          <w:lang w:val="en-GB"/>
        </w:rPr>
        <w:t>by</w:t>
      </w:r>
      <w:r w:rsidR="005E0760">
        <w:rPr>
          <w:lang w:val="en-GB"/>
        </w:rPr>
        <w:t xml:space="preserve"> </w:t>
      </w:r>
      <w:r w:rsidR="0033355B">
        <w:rPr>
          <w:lang w:val="en-GB"/>
        </w:rPr>
        <w:t>completing</w:t>
      </w:r>
      <w:r w:rsidR="005E0760">
        <w:rPr>
          <w:lang w:val="en-GB"/>
        </w:rPr>
        <w:t xml:space="preserve"> the </w:t>
      </w:r>
      <w:r w:rsidR="008C1C12">
        <w:rPr>
          <w:lang w:val="en-GB"/>
        </w:rPr>
        <w:t>table</w:t>
      </w:r>
      <w:r w:rsidR="005E0760">
        <w:rPr>
          <w:lang w:val="en-GB"/>
        </w:rPr>
        <w:t xml:space="preserve"> below:</w:t>
      </w:r>
    </w:p>
    <w:tbl>
      <w:tblPr>
        <w:tblpPr w:leftFromText="141" w:rightFromText="141" w:vertAnchor="text" w:horzAnchor="margin" w:tblpY="221"/>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1766"/>
        <w:gridCol w:w="1889"/>
        <w:gridCol w:w="779"/>
        <w:gridCol w:w="894"/>
        <w:gridCol w:w="870"/>
        <w:gridCol w:w="915"/>
        <w:gridCol w:w="908"/>
        <w:gridCol w:w="1452"/>
      </w:tblGrid>
      <w:tr w:rsidR="000B4CB3" w:rsidRPr="00783C50" w14:paraId="640E3A41" w14:textId="77777777" w:rsidTr="004B5F1F">
        <w:trPr>
          <w:cantSplit/>
          <w:trHeight w:val="509"/>
        </w:trPr>
        <w:tc>
          <w:tcPr>
            <w:tcW w:w="0" w:type="auto"/>
            <w:vMerge w:val="restart"/>
            <w:shd w:val="clear" w:color="auto" w:fill="D9D9D9"/>
            <w:vAlign w:val="center"/>
          </w:tcPr>
          <w:p w14:paraId="0C0B0A20" w14:textId="77777777" w:rsidR="004B5F1F" w:rsidRPr="00783C50" w:rsidRDefault="004B5F1F" w:rsidP="00783C50">
            <w:pPr>
              <w:spacing w:before="40" w:after="40"/>
              <w:jc w:val="center"/>
              <w:rPr>
                <w:rFonts w:ascii="Arial" w:hAnsi="Arial" w:cs="Arial"/>
                <w:sz w:val="18"/>
                <w:szCs w:val="18"/>
                <w:lang w:val="en-GB"/>
              </w:rPr>
            </w:pPr>
            <w:r w:rsidRPr="00783C50">
              <w:rPr>
                <w:rFonts w:ascii="Arial" w:hAnsi="Arial" w:cs="Arial"/>
                <w:sz w:val="18"/>
                <w:szCs w:val="18"/>
                <w:lang w:val="en-GB"/>
              </w:rPr>
              <w:t>#</w:t>
            </w:r>
          </w:p>
        </w:tc>
        <w:tc>
          <w:tcPr>
            <w:tcW w:w="0" w:type="auto"/>
            <w:vMerge w:val="restart"/>
            <w:shd w:val="clear" w:color="auto" w:fill="D9D9D9"/>
            <w:vAlign w:val="center"/>
          </w:tcPr>
          <w:p w14:paraId="1E902BF8" w14:textId="77777777" w:rsidR="004B5F1F" w:rsidRPr="00783C50" w:rsidRDefault="004B5F1F" w:rsidP="00783C50">
            <w:pPr>
              <w:spacing w:before="40" w:after="40"/>
              <w:jc w:val="center"/>
              <w:rPr>
                <w:rFonts w:ascii="Arial" w:hAnsi="Arial" w:cs="Arial"/>
                <w:sz w:val="18"/>
                <w:szCs w:val="18"/>
                <w:lang w:val="en-GB"/>
              </w:rPr>
            </w:pPr>
            <w:r w:rsidRPr="00783C50">
              <w:rPr>
                <w:rFonts w:ascii="Arial" w:hAnsi="Arial" w:cs="Arial"/>
                <w:sz w:val="18"/>
                <w:szCs w:val="18"/>
                <w:lang w:val="en-GB"/>
              </w:rPr>
              <w:t>Reasonable potential product market definition resulting in an overlap</w:t>
            </w:r>
          </w:p>
        </w:tc>
        <w:tc>
          <w:tcPr>
            <w:tcW w:w="0" w:type="auto"/>
            <w:vMerge w:val="restart"/>
            <w:shd w:val="clear" w:color="auto" w:fill="D9D9D9"/>
            <w:vAlign w:val="center"/>
          </w:tcPr>
          <w:p w14:paraId="1BF3815E" w14:textId="77777777" w:rsidR="004B5F1F" w:rsidRPr="00783C50" w:rsidRDefault="004B5F1F" w:rsidP="00783C50">
            <w:pPr>
              <w:spacing w:before="40" w:after="40"/>
              <w:jc w:val="center"/>
              <w:rPr>
                <w:rFonts w:ascii="Arial" w:hAnsi="Arial" w:cs="Arial"/>
                <w:sz w:val="18"/>
                <w:szCs w:val="18"/>
                <w:lang w:val="en-GB"/>
              </w:rPr>
            </w:pPr>
            <w:r w:rsidRPr="00783C50">
              <w:rPr>
                <w:rFonts w:ascii="Arial" w:hAnsi="Arial" w:cs="Arial"/>
                <w:sz w:val="18"/>
                <w:szCs w:val="18"/>
                <w:lang w:val="en-GB"/>
              </w:rPr>
              <w:t>Reasonable potential geographical market definition resulting in an overlap</w:t>
            </w:r>
          </w:p>
        </w:tc>
        <w:tc>
          <w:tcPr>
            <w:tcW w:w="0" w:type="auto"/>
            <w:vMerge w:val="restart"/>
            <w:shd w:val="clear" w:color="auto" w:fill="D9D9D9"/>
            <w:vAlign w:val="center"/>
          </w:tcPr>
          <w:p w14:paraId="67B6B66F" w14:textId="77777777" w:rsidR="004B5F1F" w:rsidRPr="00783C50" w:rsidRDefault="004B5F1F" w:rsidP="00783C50">
            <w:pPr>
              <w:spacing w:before="40" w:after="40"/>
              <w:jc w:val="center"/>
              <w:rPr>
                <w:rFonts w:ascii="Arial" w:hAnsi="Arial" w:cs="Arial"/>
                <w:sz w:val="18"/>
                <w:szCs w:val="18"/>
                <w:lang w:val="en-GB"/>
              </w:rPr>
            </w:pPr>
            <w:r w:rsidRPr="00783C50">
              <w:rPr>
                <w:rFonts w:ascii="Arial" w:hAnsi="Arial" w:cs="Arial"/>
                <w:sz w:val="18"/>
                <w:szCs w:val="18"/>
                <w:lang w:val="en-GB"/>
              </w:rPr>
              <w:t>Size of market</w:t>
            </w:r>
          </w:p>
        </w:tc>
        <w:tc>
          <w:tcPr>
            <w:tcW w:w="0" w:type="auto"/>
            <w:gridSpan w:val="2"/>
            <w:shd w:val="clear" w:color="auto" w:fill="D9D9D9"/>
            <w:vAlign w:val="center"/>
          </w:tcPr>
          <w:p w14:paraId="67819E82" w14:textId="77777777" w:rsidR="004B5F1F"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U</w:t>
            </w:r>
            <w:r w:rsidR="004B5F1F" w:rsidRPr="00783C50">
              <w:rPr>
                <w:rFonts w:ascii="Arial" w:hAnsi="Arial" w:cs="Arial"/>
                <w:sz w:val="18"/>
                <w:szCs w:val="18"/>
                <w:lang w:val="en-GB"/>
              </w:rPr>
              <w:t>ndertaking belonging to one group</w:t>
            </w:r>
          </w:p>
        </w:tc>
        <w:tc>
          <w:tcPr>
            <w:tcW w:w="0" w:type="auto"/>
            <w:gridSpan w:val="2"/>
            <w:shd w:val="clear" w:color="auto" w:fill="D9D9D9"/>
            <w:vAlign w:val="center"/>
          </w:tcPr>
          <w:p w14:paraId="72AAC76D" w14:textId="77777777" w:rsidR="004B5F1F"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U</w:t>
            </w:r>
            <w:r w:rsidR="004B5F1F" w:rsidRPr="00783C50">
              <w:rPr>
                <w:rFonts w:ascii="Arial" w:hAnsi="Arial" w:cs="Arial"/>
                <w:sz w:val="18"/>
                <w:szCs w:val="18"/>
                <w:lang w:val="en-GB"/>
              </w:rPr>
              <w:t>ndertaking belonging to the other group</w:t>
            </w:r>
          </w:p>
        </w:tc>
        <w:tc>
          <w:tcPr>
            <w:tcW w:w="0" w:type="auto"/>
            <w:vMerge w:val="restart"/>
            <w:shd w:val="clear" w:color="auto" w:fill="D9D9D9"/>
            <w:vAlign w:val="center"/>
          </w:tcPr>
          <w:p w14:paraId="1CB19783" w14:textId="77777777" w:rsidR="004B5F1F" w:rsidRPr="00783C50" w:rsidRDefault="004B5F1F" w:rsidP="00783C50">
            <w:pPr>
              <w:spacing w:before="40" w:after="40"/>
              <w:jc w:val="center"/>
              <w:rPr>
                <w:rFonts w:ascii="Arial" w:hAnsi="Arial" w:cs="Arial"/>
                <w:sz w:val="18"/>
                <w:szCs w:val="18"/>
                <w:lang w:val="en-GB"/>
              </w:rPr>
            </w:pPr>
            <w:r w:rsidRPr="00783C50">
              <w:rPr>
                <w:rFonts w:ascii="Arial" w:hAnsi="Arial" w:cs="Arial"/>
                <w:sz w:val="18"/>
                <w:szCs w:val="18"/>
                <w:lang w:val="en-GB"/>
              </w:rPr>
              <w:t>Market share of participants in aggregate</w:t>
            </w:r>
            <w:r w:rsidR="000B4CB3">
              <w:rPr>
                <w:rFonts w:ascii="Arial" w:hAnsi="Arial" w:cs="Arial"/>
                <w:sz w:val="18"/>
                <w:szCs w:val="18"/>
                <w:lang w:val="en-GB"/>
              </w:rPr>
              <w:t xml:space="preserve"> (%)</w:t>
            </w:r>
          </w:p>
        </w:tc>
      </w:tr>
      <w:tr w:rsidR="000B4CB3" w:rsidRPr="00783C50" w14:paraId="62746DA5" w14:textId="77777777" w:rsidTr="0098655A">
        <w:trPr>
          <w:cantSplit/>
          <w:trHeight w:val="509"/>
        </w:trPr>
        <w:tc>
          <w:tcPr>
            <w:tcW w:w="0" w:type="auto"/>
            <w:vMerge/>
            <w:shd w:val="clear" w:color="auto" w:fill="D9D9D9"/>
            <w:vAlign w:val="center"/>
          </w:tcPr>
          <w:p w14:paraId="10DDBC43" w14:textId="77777777" w:rsidR="000B4CB3" w:rsidRPr="00783C50" w:rsidRDefault="000B4CB3" w:rsidP="000B4CB3">
            <w:pPr>
              <w:spacing w:before="40" w:after="40"/>
              <w:jc w:val="center"/>
              <w:rPr>
                <w:rFonts w:ascii="Arial" w:hAnsi="Arial" w:cs="Arial"/>
                <w:sz w:val="18"/>
                <w:szCs w:val="18"/>
                <w:lang w:val="en-GB"/>
              </w:rPr>
            </w:pPr>
          </w:p>
        </w:tc>
        <w:tc>
          <w:tcPr>
            <w:tcW w:w="0" w:type="auto"/>
            <w:vMerge/>
            <w:shd w:val="clear" w:color="auto" w:fill="D9D9D9"/>
            <w:vAlign w:val="center"/>
          </w:tcPr>
          <w:p w14:paraId="258C185B" w14:textId="77777777" w:rsidR="000B4CB3" w:rsidRPr="00783C50" w:rsidRDefault="000B4CB3" w:rsidP="000B4CB3">
            <w:pPr>
              <w:spacing w:before="40" w:after="40"/>
              <w:jc w:val="center"/>
              <w:rPr>
                <w:rFonts w:ascii="Arial" w:hAnsi="Arial" w:cs="Arial"/>
                <w:sz w:val="18"/>
                <w:szCs w:val="18"/>
                <w:lang w:val="en-GB"/>
              </w:rPr>
            </w:pPr>
          </w:p>
        </w:tc>
        <w:tc>
          <w:tcPr>
            <w:tcW w:w="0" w:type="auto"/>
            <w:vMerge/>
            <w:shd w:val="clear" w:color="auto" w:fill="D9D9D9"/>
            <w:vAlign w:val="center"/>
          </w:tcPr>
          <w:p w14:paraId="0A8F0F83" w14:textId="77777777" w:rsidR="000B4CB3" w:rsidRPr="00783C50" w:rsidRDefault="000B4CB3" w:rsidP="000B4CB3">
            <w:pPr>
              <w:spacing w:before="40" w:after="40"/>
              <w:jc w:val="center"/>
              <w:rPr>
                <w:rFonts w:ascii="Arial" w:hAnsi="Arial" w:cs="Arial"/>
                <w:sz w:val="18"/>
                <w:szCs w:val="18"/>
                <w:lang w:val="en-GB"/>
              </w:rPr>
            </w:pPr>
          </w:p>
        </w:tc>
        <w:tc>
          <w:tcPr>
            <w:tcW w:w="0" w:type="auto"/>
            <w:vMerge/>
            <w:shd w:val="clear" w:color="auto" w:fill="D9D9D9"/>
            <w:vAlign w:val="center"/>
          </w:tcPr>
          <w:p w14:paraId="2D52CDC3" w14:textId="77777777" w:rsidR="000B4CB3" w:rsidRPr="00783C50" w:rsidRDefault="000B4CB3" w:rsidP="000B4CB3">
            <w:pPr>
              <w:spacing w:before="40" w:after="40"/>
              <w:jc w:val="center"/>
              <w:rPr>
                <w:rFonts w:ascii="Arial" w:hAnsi="Arial" w:cs="Arial"/>
                <w:sz w:val="18"/>
                <w:szCs w:val="18"/>
                <w:lang w:val="en-GB"/>
              </w:rPr>
            </w:pPr>
          </w:p>
        </w:tc>
        <w:tc>
          <w:tcPr>
            <w:tcW w:w="0" w:type="auto"/>
            <w:shd w:val="clear" w:color="auto" w:fill="D9D9D9"/>
            <w:vAlign w:val="center"/>
          </w:tcPr>
          <w:p w14:paraId="5CAC7C04" w14:textId="77777777" w:rsidR="000B4CB3"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Turnover</w:t>
            </w:r>
          </w:p>
        </w:tc>
        <w:tc>
          <w:tcPr>
            <w:tcW w:w="0" w:type="auto"/>
            <w:shd w:val="clear" w:color="auto" w:fill="D9D9D9"/>
            <w:vAlign w:val="center"/>
          </w:tcPr>
          <w:p w14:paraId="601E9EE9" w14:textId="77777777" w:rsidR="000B4CB3"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Market share (%)</w:t>
            </w:r>
          </w:p>
        </w:tc>
        <w:tc>
          <w:tcPr>
            <w:tcW w:w="0" w:type="auto"/>
            <w:shd w:val="clear" w:color="auto" w:fill="D9D9D9"/>
            <w:vAlign w:val="center"/>
          </w:tcPr>
          <w:p w14:paraId="11C33B58" w14:textId="77777777" w:rsidR="000B4CB3"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Turnover</w:t>
            </w:r>
          </w:p>
        </w:tc>
        <w:tc>
          <w:tcPr>
            <w:tcW w:w="0" w:type="auto"/>
            <w:shd w:val="clear" w:color="auto" w:fill="D9D9D9"/>
            <w:vAlign w:val="center"/>
          </w:tcPr>
          <w:p w14:paraId="09C86BA0" w14:textId="77777777" w:rsidR="000B4CB3" w:rsidRPr="00783C50" w:rsidRDefault="000B4CB3" w:rsidP="000B4CB3">
            <w:pPr>
              <w:spacing w:before="40" w:after="40"/>
              <w:jc w:val="center"/>
              <w:rPr>
                <w:rFonts w:ascii="Arial" w:hAnsi="Arial" w:cs="Arial"/>
                <w:sz w:val="18"/>
                <w:szCs w:val="18"/>
                <w:lang w:val="en-GB"/>
              </w:rPr>
            </w:pPr>
            <w:r>
              <w:rPr>
                <w:rFonts w:ascii="Arial" w:hAnsi="Arial" w:cs="Arial"/>
                <w:sz w:val="18"/>
                <w:szCs w:val="18"/>
                <w:lang w:val="en-GB"/>
              </w:rPr>
              <w:t>Market share (%)</w:t>
            </w:r>
          </w:p>
        </w:tc>
        <w:tc>
          <w:tcPr>
            <w:tcW w:w="0" w:type="auto"/>
            <w:vMerge/>
            <w:shd w:val="clear" w:color="auto" w:fill="D9D9D9"/>
            <w:vAlign w:val="center"/>
          </w:tcPr>
          <w:p w14:paraId="68D585A1" w14:textId="77777777" w:rsidR="000B4CB3" w:rsidRPr="00783C50" w:rsidRDefault="000B4CB3" w:rsidP="000B4CB3">
            <w:pPr>
              <w:spacing w:before="40" w:after="40"/>
              <w:jc w:val="center"/>
              <w:rPr>
                <w:rFonts w:ascii="Arial" w:hAnsi="Arial" w:cs="Arial"/>
                <w:sz w:val="18"/>
                <w:szCs w:val="18"/>
                <w:lang w:val="en-GB"/>
              </w:rPr>
            </w:pPr>
          </w:p>
        </w:tc>
      </w:tr>
      <w:tr w:rsidR="000B4CB3" w:rsidRPr="00783C50" w14:paraId="6B270387" w14:textId="77777777" w:rsidTr="004B5F1F">
        <w:tc>
          <w:tcPr>
            <w:tcW w:w="0" w:type="auto"/>
            <w:vAlign w:val="center"/>
          </w:tcPr>
          <w:p w14:paraId="279F2BF5" w14:textId="77777777" w:rsidR="000B4CB3" w:rsidRPr="00783C50" w:rsidRDefault="000B4CB3" w:rsidP="000B4CB3">
            <w:pPr>
              <w:spacing w:before="40" w:after="40"/>
              <w:jc w:val="center"/>
              <w:rPr>
                <w:rFonts w:ascii="Arial" w:hAnsi="Arial" w:cs="Arial"/>
                <w:sz w:val="18"/>
                <w:szCs w:val="18"/>
                <w:lang w:val="en-GB"/>
              </w:rPr>
            </w:pPr>
            <w:r w:rsidRPr="00783C50">
              <w:rPr>
                <w:rFonts w:ascii="Arial" w:hAnsi="Arial" w:cs="Arial"/>
                <w:sz w:val="18"/>
                <w:szCs w:val="18"/>
                <w:lang w:val="en-GB"/>
              </w:rPr>
              <w:t>1.</w:t>
            </w:r>
          </w:p>
        </w:tc>
        <w:tc>
          <w:tcPr>
            <w:tcW w:w="0" w:type="auto"/>
            <w:vAlign w:val="center"/>
          </w:tcPr>
          <w:p w14:paraId="206627C1"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0A0FD11D"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1BD5E947"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786314EB"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0C266A32"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38C4A627" w14:textId="77777777" w:rsidR="000B4CB3" w:rsidRPr="00783C50" w:rsidRDefault="000B4CB3" w:rsidP="000B4CB3">
            <w:pPr>
              <w:spacing w:before="40" w:after="40"/>
              <w:jc w:val="center"/>
              <w:rPr>
                <w:rFonts w:ascii="Arial" w:hAnsi="Arial" w:cs="Arial"/>
                <w:sz w:val="18"/>
                <w:szCs w:val="18"/>
                <w:lang w:val="en-GB"/>
              </w:rPr>
            </w:pPr>
          </w:p>
        </w:tc>
      </w:tr>
      <w:tr w:rsidR="000B4CB3" w:rsidRPr="00783C50" w14:paraId="6C686655" w14:textId="77777777" w:rsidTr="004B5F1F">
        <w:tc>
          <w:tcPr>
            <w:tcW w:w="0" w:type="auto"/>
            <w:vAlign w:val="center"/>
          </w:tcPr>
          <w:p w14:paraId="52BF3852" w14:textId="77777777" w:rsidR="000B4CB3" w:rsidRPr="00783C50" w:rsidRDefault="000B4CB3" w:rsidP="000B4CB3">
            <w:pPr>
              <w:spacing w:before="40" w:after="40"/>
              <w:jc w:val="center"/>
              <w:rPr>
                <w:rFonts w:ascii="Arial" w:hAnsi="Arial" w:cs="Arial"/>
                <w:sz w:val="18"/>
                <w:szCs w:val="18"/>
                <w:lang w:val="en-GB"/>
              </w:rPr>
            </w:pPr>
            <w:r w:rsidRPr="00783C50">
              <w:rPr>
                <w:rFonts w:ascii="Arial" w:hAnsi="Arial" w:cs="Arial"/>
                <w:sz w:val="18"/>
                <w:szCs w:val="18"/>
                <w:lang w:val="en-GB"/>
              </w:rPr>
              <w:t xml:space="preserve">2. </w:t>
            </w:r>
          </w:p>
        </w:tc>
        <w:tc>
          <w:tcPr>
            <w:tcW w:w="0" w:type="auto"/>
            <w:vAlign w:val="center"/>
          </w:tcPr>
          <w:p w14:paraId="0CE07962"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1A9D650B"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233A1291"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05E707AA"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0B1DC713"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106ACDDE" w14:textId="77777777" w:rsidR="000B4CB3" w:rsidRPr="00783C50" w:rsidRDefault="000B4CB3" w:rsidP="000B4CB3">
            <w:pPr>
              <w:spacing w:before="40" w:after="40"/>
              <w:jc w:val="center"/>
              <w:rPr>
                <w:rFonts w:ascii="Arial" w:hAnsi="Arial" w:cs="Arial"/>
                <w:sz w:val="18"/>
                <w:szCs w:val="18"/>
                <w:lang w:val="en-GB"/>
              </w:rPr>
            </w:pPr>
          </w:p>
        </w:tc>
      </w:tr>
      <w:tr w:rsidR="000B4CB3" w:rsidRPr="00783C50" w14:paraId="6E7A742C" w14:textId="77777777" w:rsidTr="004B5F1F">
        <w:tc>
          <w:tcPr>
            <w:tcW w:w="0" w:type="auto"/>
            <w:vAlign w:val="center"/>
          </w:tcPr>
          <w:p w14:paraId="7C2ABCEB" w14:textId="77777777" w:rsidR="000B4CB3" w:rsidRPr="00783C50" w:rsidRDefault="000B4CB3" w:rsidP="000B4CB3">
            <w:pPr>
              <w:spacing w:before="40" w:after="40"/>
              <w:jc w:val="center"/>
              <w:rPr>
                <w:rFonts w:ascii="Arial" w:hAnsi="Arial" w:cs="Arial"/>
                <w:sz w:val="18"/>
                <w:szCs w:val="18"/>
                <w:lang w:val="en-GB"/>
              </w:rPr>
            </w:pPr>
            <w:r w:rsidRPr="00783C50">
              <w:rPr>
                <w:rFonts w:ascii="Arial" w:hAnsi="Arial" w:cs="Arial"/>
                <w:sz w:val="18"/>
                <w:szCs w:val="18"/>
                <w:lang w:val="en-GB"/>
              </w:rPr>
              <w:t xml:space="preserve">3. </w:t>
            </w:r>
          </w:p>
        </w:tc>
        <w:tc>
          <w:tcPr>
            <w:tcW w:w="0" w:type="auto"/>
            <w:vAlign w:val="center"/>
          </w:tcPr>
          <w:p w14:paraId="0E9E6EE6"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6F1113D7"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7D331856"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2C39978D"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3877BCE3"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649620F0" w14:textId="77777777" w:rsidR="000B4CB3" w:rsidRPr="00783C50" w:rsidRDefault="000B4CB3" w:rsidP="000B4CB3">
            <w:pPr>
              <w:spacing w:before="40" w:after="40"/>
              <w:jc w:val="center"/>
              <w:rPr>
                <w:rFonts w:ascii="Arial" w:hAnsi="Arial" w:cs="Arial"/>
                <w:sz w:val="18"/>
                <w:szCs w:val="18"/>
                <w:lang w:val="en-GB"/>
              </w:rPr>
            </w:pPr>
          </w:p>
        </w:tc>
      </w:tr>
      <w:tr w:rsidR="000B4CB3" w:rsidRPr="00783C50" w14:paraId="12C60215" w14:textId="77777777" w:rsidTr="004B5F1F">
        <w:tc>
          <w:tcPr>
            <w:tcW w:w="0" w:type="auto"/>
            <w:vAlign w:val="center"/>
          </w:tcPr>
          <w:p w14:paraId="6AC7A5C8" w14:textId="77777777" w:rsidR="000B4CB3" w:rsidRPr="00783C50" w:rsidRDefault="000B4CB3" w:rsidP="000B4CB3">
            <w:pPr>
              <w:spacing w:before="40" w:after="40"/>
              <w:jc w:val="center"/>
              <w:rPr>
                <w:rFonts w:ascii="Arial" w:hAnsi="Arial" w:cs="Arial"/>
                <w:sz w:val="18"/>
                <w:szCs w:val="18"/>
                <w:lang w:val="en-GB"/>
              </w:rPr>
            </w:pPr>
            <w:r w:rsidRPr="00783C50">
              <w:rPr>
                <w:rFonts w:ascii="Arial" w:hAnsi="Arial" w:cs="Arial"/>
                <w:sz w:val="18"/>
                <w:szCs w:val="18"/>
                <w:lang w:val="en-GB"/>
              </w:rPr>
              <w:t xml:space="preserve">… </w:t>
            </w:r>
          </w:p>
        </w:tc>
        <w:tc>
          <w:tcPr>
            <w:tcW w:w="0" w:type="auto"/>
            <w:vAlign w:val="center"/>
          </w:tcPr>
          <w:p w14:paraId="082FD5C8"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2E291154"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788A9BC7"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78872071" w14:textId="77777777" w:rsidR="000B4CB3" w:rsidRPr="00783C50" w:rsidRDefault="000B4CB3" w:rsidP="000B4CB3">
            <w:pPr>
              <w:spacing w:before="40" w:after="40"/>
              <w:jc w:val="center"/>
              <w:rPr>
                <w:rFonts w:ascii="Arial" w:hAnsi="Arial" w:cs="Arial"/>
                <w:sz w:val="18"/>
                <w:szCs w:val="18"/>
                <w:lang w:val="en-GB"/>
              </w:rPr>
            </w:pPr>
          </w:p>
        </w:tc>
        <w:tc>
          <w:tcPr>
            <w:tcW w:w="0" w:type="auto"/>
            <w:gridSpan w:val="2"/>
            <w:vAlign w:val="center"/>
          </w:tcPr>
          <w:p w14:paraId="72F498B1" w14:textId="77777777" w:rsidR="000B4CB3" w:rsidRPr="00783C50" w:rsidRDefault="000B4CB3" w:rsidP="000B4CB3">
            <w:pPr>
              <w:spacing w:before="40" w:after="40"/>
              <w:jc w:val="center"/>
              <w:rPr>
                <w:rFonts w:ascii="Arial" w:hAnsi="Arial" w:cs="Arial"/>
                <w:sz w:val="18"/>
                <w:szCs w:val="18"/>
                <w:lang w:val="en-GB"/>
              </w:rPr>
            </w:pPr>
          </w:p>
        </w:tc>
        <w:tc>
          <w:tcPr>
            <w:tcW w:w="0" w:type="auto"/>
            <w:vAlign w:val="center"/>
          </w:tcPr>
          <w:p w14:paraId="2C92B211" w14:textId="77777777" w:rsidR="000B4CB3" w:rsidRPr="00783C50" w:rsidRDefault="000B4CB3" w:rsidP="000B4CB3">
            <w:pPr>
              <w:spacing w:before="40" w:after="40"/>
              <w:jc w:val="center"/>
              <w:rPr>
                <w:rFonts w:ascii="Arial" w:hAnsi="Arial" w:cs="Arial"/>
                <w:sz w:val="18"/>
                <w:szCs w:val="18"/>
                <w:lang w:val="en-GB"/>
              </w:rPr>
            </w:pPr>
          </w:p>
        </w:tc>
      </w:tr>
    </w:tbl>
    <w:p w14:paraId="514A932E" w14:textId="77777777" w:rsidR="00644CAF" w:rsidRDefault="00644CAF" w:rsidP="00BA19EA">
      <w:pPr>
        <w:widowControl w:val="0"/>
        <w:ind w:left="709"/>
        <w:rPr>
          <w:rFonts w:ascii="Arial" w:hAnsi="Arial" w:cs="Arial"/>
          <w:i/>
          <w:sz w:val="20"/>
          <w:szCs w:val="20"/>
          <w:lang w:val="en-GB"/>
        </w:rPr>
      </w:pPr>
    </w:p>
    <w:p w14:paraId="34FD245A" w14:textId="77777777" w:rsidR="00EE7FD7" w:rsidRPr="00BA19EA" w:rsidRDefault="004B5F1F" w:rsidP="00BA19EA">
      <w:pPr>
        <w:widowControl w:val="0"/>
        <w:ind w:left="709"/>
        <w:rPr>
          <w:rFonts w:ascii="Arial" w:hAnsi="Arial" w:cs="Arial"/>
          <w:bCs/>
          <w:sz w:val="20"/>
          <w:szCs w:val="20"/>
          <w:lang w:val="en-GB"/>
        </w:rPr>
      </w:pPr>
      <w:r w:rsidRPr="00BA19EA">
        <w:rPr>
          <w:rFonts w:ascii="Arial" w:hAnsi="Arial" w:cs="Arial"/>
          <w:i/>
          <w:sz w:val="20"/>
          <w:szCs w:val="20"/>
          <w:lang w:val="en-GB"/>
        </w:rPr>
        <w:t>Note: If the participants do not consider the market share calculated on</w:t>
      </w:r>
      <w:r w:rsidR="00593A03" w:rsidRPr="00BA19EA">
        <w:rPr>
          <w:rFonts w:ascii="Arial" w:hAnsi="Arial" w:cs="Arial"/>
          <w:i/>
          <w:sz w:val="20"/>
          <w:szCs w:val="20"/>
          <w:lang w:val="en-GB"/>
        </w:rPr>
        <w:t xml:space="preserve"> the basis of</w:t>
      </w:r>
      <w:r w:rsidRPr="00BA19EA">
        <w:rPr>
          <w:rFonts w:ascii="Arial" w:hAnsi="Arial" w:cs="Arial"/>
          <w:i/>
          <w:sz w:val="20"/>
          <w:szCs w:val="20"/>
          <w:lang w:val="en-GB"/>
        </w:rPr>
        <w:t xml:space="preserve"> the </w:t>
      </w:r>
      <w:r w:rsidR="00E36842" w:rsidRPr="00BA19EA">
        <w:rPr>
          <w:rFonts w:ascii="Arial" w:hAnsi="Arial" w:cs="Arial"/>
          <w:i/>
          <w:sz w:val="20"/>
          <w:szCs w:val="20"/>
          <w:lang w:val="en-GB"/>
        </w:rPr>
        <w:t>turnover</w:t>
      </w:r>
      <w:r w:rsidRPr="00BA19EA">
        <w:rPr>
          <w:rFonts w:ascii="Arial" w:hAnsi="Arial" w:cs="Arial"/>
          <w:i/>
          <w:sz w:val="20"/>
          <w:szCs w:val="20"/>
          <w:lang w:val="en-GB"/>
        </w:rPr>
        <w:t xml:space="preserve"> </w:t>
      </w:r>
      <w:r w:rsidR="00891C6A" w:rsidRPr="00BA19EA">
        <w:rPr>
          <w:rFonts w:ascii="Arial" w:hAnsi="Arial" w:cs="Arial"/>
          <w:i/>
          <w:sz w:val="20"/>
          <w:szCs w:val="20"/>
          <w:lang w:val="en-GB"/>
        </w:rPr>
        <w:t xml:space="preserve">to be </w:t>
      </w:r>
      <w:r w:rsidR="00593A03" w:rsidRPr="00BA19EA">
        <w:rPr>
          <w:rFonts w:ascii="Arial" w:hAnsi="Arial" w:cs="Arial"/>
          <w:i/>
          <w:sz w:val="20"/>
          <w:szCs w:val="20"/>
          <w:lang w:val="en-GB"/>
        </w:rPr>
        <w:t>appropriate</w:t>
      </w:r>
      <w:r w:rsidR="00891C6A" w:rsidRPr="00BA19EA">
        <w:rPr>
          <w:rFonts w:ascii="Arial" w:hAnsi="Arial" w:cs="Arial"/>
          <w:i/>
          <w:sz w:val="20"/>
          <w:szCs w:val="20"/>
          <w:lang w:val="en-GB"/>
        </w:rPr>
        <w:t>,</w:t>
      </w:r>
      <w:r w:rsidR="00185744" w:rsidRPr="00BA19EA">
        <w:rPr>
          <w:rFonts w:ascii="Arial" w:hAnsi="Arial" w:cs="Arial"/>
          <w:i/>
          <w:sz w:val="20"/>
          <w:szCs w:val="20"/>
          <w:lang w:val="en-GB"/>
        </w:rPr>
        <w:t xml:space="preserve"> together with th</w:t>
      </w:r>
      <w:r w:rsidR="00A63666" w:rsidRPr="00BA19EA">
        <w:rPr>
          <w:rFonts w:ascii="Arial" w:hAnsi="Arial" w:cs="Arial"/>
          <w:i/>
          <w:sz w:val="20"/>
          <w:szCs w:val="20"/>
          <w:lang w:val="en-GB"/>
        </w:rPr>
        <w:t>e</w:t>
      </w:r>
      <w:r w:rsidR="00185744" w:rsidRPr="00BA19EA">
        <w:rPr>
          <w:rFonts w:ascii="Arial" w:hAnsi="Arial" w:cs="Arial"/>
          <w:i/>
          <w:sz w:val="20"/>
          <w:szCs w:val="20"/>
          <w:lang w:val="en-GB"/>
        </w:rPr>
        <w:t xml:space="preserve"> provision of sufficient justification</w:t>
      </w:r>
      <w:r w:rsidR="00ED39B1">
        <w:rPr>
          <w:rFonts w:ascii="Arial" w:hAnsi="Arial" w:cs="Arial"/>
          <w:i/>
          <w:sz w:val="20"/>
          <w:szCs w:val="20"/>
          <w:lang w:val="en-GB"/>
        </w:rPr>
        <w:t>,</w:t>
      </w:r>
      <w:r w:rsidR="00891C6A" w:rsidRPr="00BA19EA">
        <w:rPr>
          <w:rFonts w:ascii="Arial" w:hAnsi="Arial" w:cs="Arial"/>
          <w:i/>
          <w:sz w:val="20"/>
          <w:szCs w:val="20"/>
          <w:lang w:val="en-GB"/>
        </w:rPr>
        <w:t xml:space="preserve"> the data may be provided with </w:t>
      </w:r>
      <w:r w:rsidR="00593A03" w:rsidRPr="00BA19EA">
        <w:rPr>
          <w:rFonts w:ascii="Arial" w:hAnsi="Arial" w:cs="Arial"/>
          <w:i/>
          <w:sz w:val="20"/>
          <w:szCs w:val="20"/>
          <w:lang w:val="en-GB"/>
        </w:rPr>
        <w:t>an</w:t>
      </w:r>
      <w:r w:rsidR="00891C6A" w:rsidRPr="00BA19EA">
        <w:rPr>
          <w:rFonts w:ascii="Arial" w:hAnsi="Arial" w:cs="Arial"/>
          <w:i/>
          <w:sz w:val="20"/>
          <w:szCs w:val="20"/>
          <w:lang w:val="en-GB"/>
        </w:rPr>
        <w:t xml:space="preserve">other </w:t>
      </w:r>
      <w:r w:rsidR="00593A03" w:rsidRPr="00BA19EA">
        <w:rPr>
          <w:rFonts w:ascii="Arial" w:hAnsi="Arial" w:cs="Arial"/>
          <w:i/>
          <w:sz w:val="20"/>
          <w:szCs w:val="20"/>
          <w:lang w:val="en-GB"/>
        </w:rPr>
        <w:t>indicator</w:t>
      </w:r>
      <w:r w:rsidR="00891C6A" w:rsidRPr="00BA19EA">
        <w:rPr>
          <w:rFonts w:ascii="Arial" w:hAnsi="Arial" w:cs="Arial"/>
          <w:i/>
          <w:sz w:val="20"/>
          <w:szCs w:val="20"/>
          <w:lang w:val="en-GB"/>
        </w:rPr>
        <w:t xml:space="preserve"> (e.g</w:t>
      </w:r>
      <w:r w:rsidR="00A63666" w:rsidRPr="00BA19EA">
        <w:rPr>
          <w:rFonts w:ascii="Arial" w:hAnsi="Arial" w:cs="Arial"/>
          <w:i/>
          <w:sz w:val="20"/>
          <w:szCs w:val="20"/>
          <w:lang w:val="en-GB"/>
        </w:rPr>
        <w:t>.</w:t>
      </w:r>
      <w:r w:rsidR="00891C6A" w:rsidRPr="00BA19EA">
        <w:rPr>
          <w:rFonts w:ascii="Arial" w:hAnsi="Arial" w:cs="Arial"/>
          <w:i/>
          <w:sz w:val="20"/>
          <w:szCs w:val="20"/>
          <w:lang w:val="en-GB"/>
        </w:rPr>
        <w:t xml:space="preserve"> quantity of sold products, capacity, or other </w:t>
      </w:r>
      <w:r w:rsidR="00593A03" w:rsidRPr="00BA19EA">
        <w:rPr>
          <w:rFonts w:ascii="Arial" w:hAnsi="Arial" w:cs="Arial"/>
          <w:i/>
          <w:sz w:val="20"/>
          <w:szCs w:val="20"/>
          <w:lang w:val="en-GB"/>
        </w:rPr>
        <w:t>indicator</w:t>
      </w:r>
      <w:r w:rsidR="00891C6A" w:rsidRPr="00BA19EA">
        <w:rPr>
          <w:rFonts w:ascii="Arial" w:hAnsi="Arial" w:cs="Arial"/>
          <w:i/>
          <w:sz w:val="20"/>
          <w:szCs w:val="20"/>
          <w:lang w:val="en-GB"/>
        </w:rPr>
        <w:t xml:space="preserve"> considered by the participants of the concentration</w:t>
      </w:r>
      <w:r w:rsidR="00593A03" w:rsidRPr="00BA19EA">
        <w:rPr>
          <w:rFonts w:ascii="Arial" w:hAnsi="Arial" w:cs="Arial"/>
          <w:i/>
          <w:sz w:val="20"/>
          <w:szCs w:val="20"/>
          <w:lang w:val="en-GB"/>
        </w:rPr>
        <w:t xml:space="preserve"> </w:t>
      </w:r>
      <w:r w:rsidR="00F119A2" w:rsidRPr="00BA19EA">
        <w:rPr>
          <w:rFonts w:ascii="Arial" w:hAnsi="Arial" w:cs="Arial"/>
          <w:i/>
          <w:sz w:val="20"/>
          <w:szCs w:val="20"/>
          <w:lang w:val="en-GB"/>
        </w:rPr>
        <w:t xml:space="preserve">as being </w:t>
      </w:r>
      <w:r w:rsidR="00593A03" w:rsidRPr="00BA19EA">
        <w:rPr>
          <w:rFonts w:ascii="Arial" w:hAnsi="Arial" w:cs="Arial"/>
          <w:i/>
          <w:sz w:val="20"/>
          <w:szCs w:val="20"/>
          <w:lang w:val="en-GB"/>
        </w:rPr>
        <w:t>more appropriate</w:t>
      </w:r>
      <w:r w:rsidR="00891C6A" w:rsidRPr="00BA19EA">
        <w:rPr>
          <w:rFonts w:ascii="Arial" w:hAnsi="Arial" w:cs="Arial"/>
          <w:i/>
          <w:sz w:val="20"/>
          <w:szCs w:val="20"/>
          <w:lang w:val="en-GB"/>
        </w:rPr>
        <w:t xml:space="preserve"> </w:t>
      </w:r>
      <w:r w:rsidR="00F119A2" w:rsidRPr="00BA19EA">
        <w:rPr>
          <w:rFonts w:ascii="Arial" w:hAnsi="Arial" w:cs="Arial"/>
          <w:i/>
          <w:sz w:val="20"/>
          <w:szCs w:val="20"/>
          <w:lang w:val="en-GB"/>
        </w:rPr>
        <w:t xml:space="preserve">for </w:t>
      </w:r>
      <w:r w:rsidR="0033355B">
        <w:rPr>
          <w:rFonts w:ascii="Arial" w:hAnsi="Arial" w:cs="Arial"/>
          <w:i/>
          <w:sz w:val="20"/>
          <w:szCs w:val="20"/>
          <w:lang w:val="en-GB"/>
        </w:rPr>
        <w:t>demonstrating</w:t>
      </w:r>
      <w:r w:rsidR="00891C6A" w:rsidRPr="00BA19EA">
        <w:rPr>
          <w:rFonts w:ascii="Arial" w:hAnsi="Arial" w:cs="Arial"/>
          <w:i/>
          <w:sz w:val="20"/>
          <w:szCs w:val="20"/>
          <w:lang w:val="en-GB"/>
        </w:rPr>
        <w:t xml:space="preserve"> the </w:t>
      </w:r>
      <w:r w:rsidR="00593A03" w:rsidRPr="00BA19EA">
        <w:rPr>
          <w:rFonts w:ascii="Arial" w:hAnsi="Arial" w:cs="Arial"/>
          <w:i/>
          <w:sz w:val="20"/>
          <w:szCs w:val="20"/>
          <w:lang w:val="en-GB"/>
        </w:rPr>
        <w:t>significance</w:t>
      </w:r>
      <w:r w:rsidR="00891C6A" w:rsidRPr="00BA19EA">
        <w:rPr>
          <w:rFonts w:ascii="Arial" w:hAnsi="Arial" w:cs="Arial"/>
          <w:i/>
          <w:sz w:val="20"/>
          <w:szCs w:val="20"/>
          <w:lang w:val="en-GB"/>
        </w:rPr>
        <w:t xml:space="preserve"> of the undertakings on the relevant market) </w:t>
      </w:r>
      <w:r w:rsidR="00593A03" w:rsidRPr="00BA19EA">
        <w:rPr>
          <w:rFonts w:ascii="Arial" w:hAnsi="Arial" w:cs="Arial"/>
          <w:i/>
          <w:sz w:val="20"/>
          <w:szCs w:val="20"/>
          <w:lang w:val="en-GB"/>
        </w:rPr>
        <w:t>in addition to</w:t>
      </w:r>
      <w:r w:rsidR="00891C6A" w:rsidRPr="00BA19EA">
        <w:rPr>
          <w:rFonts w:ascii="Arial" w:hAnsi="Arial" w:cs="Arial"/>
          <w:i/>
          <w:sz w:val="20"/>
          <w:szCs w:val="20"/>
          <w:lang w:val="en-GB"/>
        </w:rPr>
        <w:t xml:space="preserve"> the</w:t>
      </w:r>
      <w:r w:rsidR="00682AE7" w:rsidRPr="00BA19EA">
        <w:rPr>
          <w:rFonts w:ascii="Arial" w:hAnsi="Arial" w:cs="Arial"/>
          <w:i/>
          <w:sz w:val="20"/>
          <w:szCs w:val="20"/>
          <w:lang w:val="en-GB"/>
        </w:rPr>
        <w:t xml:space="preserve"> </w:t>
      </w:r>
      <w:r w:rsidR="00185744" w:rsidRPr="00BA19EA">
        <w:rPr>
          <w:rFonts w:ascii="Arial" w:hAnsi="Arial" w:cs="Arial"/>
          <w:i/>
          <w:sz w:val="20"/>
          <w:szCs w:val="20"/>
          <w:lang w:val="en-GB"/>
        </w:rPr>
        <w:t>turnover-based market information</w:t>
      </w:r>
      <w:r w:rsidR="00F119A2" w:rsidRPr="00BA19EA">
        <w:rPr>
          <w:rFonts w:ascii="Arial" w:hAnsi="Arial" w:cs="Arial"/>
          <w:i/>
          <w:sz w:val="20"/>
          <w:szCs w:val="20"/>
          <w:lang w:val="en-GB"/>
        </w:rPr>
        <w:t>,</w:t>
      </w:r>
      <w:r w:rsidR="00185744" w:rsidRPr="00BA19EA">
        <w:rPr>
          <w:rFonts w:ascii="Arial" w:hAnsi="Arial" w:cs="Arial"/>
          <w:i/>
          <w:sz w:val="20"/>
          <w:szCs w:val="20"/>
          <w:lang w:val="en-GB"/>
        </w:rPr>
        <w:t xml:space="preserve"> the provision of which is obligatory</w:t>
      </w:r>
      <w:r w:rsidRPr="00BA19EA">
        <w:rPr>
          <w:rFonts w:ascii="Arial" w:hAnsi="Arial" w:cs="Arial"/>
          <w:i/>
          <w:sz w:val="20"/>
          <w:szCs w:val="20"/>
          <w:lang w:val="en-GB"/>
        </w:rPr>
        <w:t>.</w:t>
      </w:r>
    </w:p>
    <w:p w14:paraId="6E6865F6" w14:textId="77777777" w:rsidR="00EE7FD7" w:rsidRPr="00EB0CE1" w:rsidRDefault="00EE7FD7">
      <w:pPr>
        <w:widowControl w:val="0"/>
        <w:rPr>
          <w:rFonts w:ascii="Arial" w:hAnsi="Arial" w:cs="Arial"/>
          <w:sz w:val="12"/>
          <w:szCs w:val="12"/>
          <w:lang w:val="en-GB"/>
        </w:rPr>
      </w:pPr>
    </w:p>
    <w:p w14:paraId="361C8355" w14:textId="77777777" w:rsidR="00EE7FD7" w:rsidRPr="00D273BF" w:rsidRDefault="00F7526A">
      <w:pPr>
        <w:pStyle w:val="FORM3"/>
        <w:rPr>
          <w:iCs/>
          <w:color w:val="000000"/>
          <w:lang w:val="en-GB"/>
        </w:rPr>
      </w:pPr>
      <w:r>
        <w:rPr>
          <w:lang w:val="en-GB"/>
        </w:rPr>
        <w:t>In relation to the data on the market size and market shares provided in the</w:t>
      </w:r>
      <w:r w:rsidR="00824510">
        <w:rPr>
          <w:lang w:val="en-GB"/>
        </w:rPr>
        <w:t xml:space="preserve"> </w:t>
      </w:r>
      <w:r>
        <w:rPr>
          <w:lang w:val="en-GB"/>
        </w:rPr>
        <w:t>answer to question</w:t>
      </w:r>
      <w:r w:rsidR="00D273BF" w:rsidRPr="00D273BF">
        <w:rPr>
          <w:lang w:val="en-GB"/>
        </w:rPr>
        <w:t xml:space="preserve"> V.4.1., </w:t>
      </w:r>
      <w:r w:rsidR="00824510">
        <w:rPr>
          <w:lang w:val="en-GB"/>
        </w:rPr>
        <w:t xml:space="preserve">describe and/or </w:t>
      </w:r>
      <w:r w:rsidR="00B46B9E">
        <w:rPr>
          <w:lang w:val="en-GB"/>
        </w:rPr>
        <w:t xml:space="preserve">identify the </w:t>
      </w:r>
      <w:r w:rsidR="00B46B9E" w:rsidRPr="00EB0CE1">
        <w:rPr>
          <w:lang w:val="en-GB"/>
        </w:rPr>
        <w:t>objective and verifiable source</w:t>
      </w:r>
      <w:r w:rsidR="00B46B9E">
        <w:rPr>
          <w:lang w:val="en-GB"/>
        </w:rPr>
        <w:t xml:space="preserve"> of the data and </w:t>
      </w:r>
      <w:r w:rsidR="00B46B9E" w:rsidRPr="00EB0CE1">
        <w:rPr>
          <w:lang w:val="en-GB"/>
        </w:rPr>
        <w:t>describe the method of estimation applied</w:t>
      </w:r>
      <w:r w:rsidR="00B46B9E">
        <w:rPr>
          <w:lang w:val="en-GB"/>
        </w:rPr>
        <w:t>.</w:t>
      </w:r>
    </w:p>
    <w:p w14:paraId="7EE71C2E" w14:textId="77777777" w:rsidR="00EE7FD7" w:rsidRDefault="00EE7FD7">
      <w:pPr>
        <w:pStyle w:val="FORM2"/>
        <w:rPr>
          <w:b/>
          <w:lang w:val="en-GB"/>
        </w:rPr>
      </w:pPr>
      <w:r w:rsidRPr="00EB0CE1">
        <w:rPr>
          <w:b/>
          <w:lang w:val="en-GB"/>
        </w:rPr>
        <w:lastRenderedPageBreak/>
        <w:t>Related products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840D9C" w:rsidRPr="00EB0CE1" w14:paraId="039D5783" w14:textId="77777777" w:rsidTr="00DA23DF">
        <w:trPr>
          <w:jc w:val="center"/>
        </w:trPr>
        <w:tc>
          <w:tcPr>
            <w:tcW w:w="9212" w:type="dxa"/>
            <w:shd w:val="clear" w:color="auto" w:fill="D9D9D9"/>
            <w:tcMar>
              <w:top w:w="85" w:type="dxa"/>
              <w:left w:w="142" w:type="dxa"/>
              <w:bottom w:w="85" w:type="dxa"/>
              <w:right w:w="142" w:type="dxa"/>
            </w:tcMar>
          </w:tcPr>
          <w:p w14:paraId="03311BC8" w14:textId="77777777" w:rsidR="00840D9C" w:rsidRPr="005C65BD" w:rsidRDefault="00840D9C" w:rsidP="00783C50">
            <w:pPr>
              <w:keepNext/>
              <w:spacing w:before="60"/>
              <w:jc w:val="both"/>
              <w:rPr>
                <w:rFonts w:ascii="Arial" w:hAnsi="Arial" w:cs="Arial"/>
                <w:sz w:val="18"/>
                <w:szCs w:val="18"/>
                <w:lang w:val="en-GB"/>
              </w:rPr>
            </w:pPr>
            <w:r w:rsidRPr="00840D9C">
              <w:rPr>
                <w:rFonts w:ascii="Arial" w:hAnsi="Arial" w:cs="Arial"/>
                <w:sz w:val="18"/>
                <w:szCs w:val="18"/>
                <w:lang w:val="en-GB"/>
              </w:rPr>
              <w:t xml:space="preserve">For the purposes of this </w:t>
            </w:r>
            <w:r w:rsidR="008A434F">
              <w:rPr>
                <w:rFonts w:ascii="Arial" w:hAnsi="Arial" w:cs="Arial"/>
                <w:sz w:val="18"/>
                <w:szCs w:val="18"/>
                <w:lang w:val="en-GB"/>
              </w:rPr>
              <w:t>c</w:t>
            </w:r>
            <w:r w:rsidR="00644CAF">
              <w:rPr>
                <w:rFonts w:ascii="Arial" w:hAnsi="Arial" w:cs="Arial"/>
                <w:sz w:val="18"/>
                <w:szCs w:val="18"/>
                <w:lang w:val="en-GB"/>
              </w:rPr>
              <w:t>hapter</w:t>
            </w:r>
          </w:p>
          <w:p w14:paraId="0E037FEE" w14:textId="77777777" w:rsidR="00840D9C" w:rsidRPr="00EB0CE1" w:rsidRDefault="00840D9C" w:rsidP="00783C50">
            <w:pPr>
              <w:numPr>
                <w:ilvl w:val="0"/>
                <w:numId w:val="44"/>
              </w:numPr>
              <w:spacing w:before="60"/>
              <w:ind w:left="360"/>
              <w:jc w:val="both"/>
              <w:rPr>
                <w:rFonts w:ascii="Arial" w:hAnsi="Arial" w:cs="Arial"/>
                <w:iCs/>
                <w:color w:val="000000"/>
                <w:sz w:val="18"/>
                <w:szCs w:val="18"/>
                <w:lang w:val="en-GB"/>
              </w:rPr>
            </w:pPr>
            <w:r w:rsidRPr="00EB0CE1">
              <w:rPr>
                <w:rFonts w:ascii="Arial" w:hAnsi="Arial" w:cs="Arial"/>
                <w:iCs/>
                <w:color w:val="000000"/>
                <w:sz w:val="18"/>
                <w:szCs w:val="18"/>
                <w:lang w:val="en-GB"/>
              </w:rPr>
              <w:t xml:space="preserve">a market pair is deemed to constitute </w:t>
            </w:r>
            <w:r w:rsidRPr="00EB0CE1">
              <w:rPr>
                <w:rFonts w:ascii="Arial" w:hAnsi="Arial" w:cs="Arial"/>
                <w:i/>
                <w:iCs/>
                <w:color w:val="000000"/>
                <w:sz w:val="18"/>
                <w:szCs w:val="18"/>
                <w:lang w:val="en-GB"/>
              </w:rPr>
              <w:t xml:space="preserve">related markets </w:t>
            </w:r>
            <w:r w:rsidRPr="00EB0CE1">
              <w:rPr>
                <w:rFonts w:ascii="Arial" w:hAnsi="Arial" w:cs="Arial"/>
                <w:iCs/>
                <w:color w:val="000000"/>
                <w:sz w:val="18"/>
                <w:szCs w:val="18"/>
                <w:lang w:val="en-GB"/>
              </w:rPr>
              <w:t>if</w:t>
            </w:r>
          </w:p>
          <w:p w14:paraId="374F90C0" w14:textId="77777777" w:rsidR="00840D9C" w:rsidRPr="00EB0CE1" w:rsidRDefault="00840D9C" w:rsidP="00783C50">
            <w:pPr>
              <w:numPr>
                <w:ilvl w:val="0"/>
                <w:numId w:val="4"/>
              </w:numPr>
              <w:spacing w:before="60"/>
              <w:jc w:val="both"/>
              <w:rPr>
                <w:rFonts w:ascii="Arial" w:hAnsi="Arial" w:cs="Arial"/>
                <w:sz w:val="18"/>
                <w:szCs w:val="18"/>
                <w:lang w:val="en-GB"/>
              </w:rPr>
            </w:pPr>
            <w:r w:rsidRPr="00EB0CE1">
              <w:rPr>
                <w:rFonts w:ascii="Arial" w:hAnsi="Arial" w:cs="Arial"/>
                <w:sz w:val="18"/>
                <w:szCs w:val="18"/>
                <w:lang w:val="en-GB"/>
              </w:rPr>
              <w:t>there is a vertical relationship between the activities of the participants of the concentration</w:t>
            </w:r>
            <w:r w:rsidR="00A4546C">
              <w:rPr>
                <w:rFonts w:ascii="Arial" w:hAnsi="Arial" w:cs="Arial"/>
                <w:sz w:val="18"/>
                <w:szCs w:val="18"/>
                <w:lang w:val="en-GB"/>
              </w:rPr>
              <w:t xml:space="preserve"> and</w:t>
            </w:r>
            <w:r w:rsidRPr="00EB0CE1">
              <w:rPr>
                <w:rFonts w:ascii="Arial" w:hAnsi="Arial" w:cs="Arial"/>
                <w:sz w:val="18"/>
                <w:szCs w:val="18"/>
                <w:lang w:val="en-GB"/>
              </w:rPr>
              <w:t xml:space="preserve"> </w:t>
            </w:r>
            <w:r w:rsidR="00172B37">
              <w:rPr>
                <w:rFonts w:ascii="Arial" w:hAnsi="Arial" w:cs="Arial"/>
                <w:sz w:val="18"/>
                <w:szCs w:val="18"/>
                <w:lang w:val="en-GB"/>
              </w:rPr>
              <w:t xml:space="preserve"> </w:t>
            </w:r>
            <w:r w:rsidRPr="00EB0CE1">
              <w:rPr>
                <w:rFonts w:ascii="Arial" w:hAnsi="Arial" w:cs="Arial"/>
                <w:sz w:val="18"/>
                <w:szCs w:val="18"/>
                <w:lang w:val="en-GB"/>
              </w:rPr>
              <w:t>one party is in a seller</w:t>
            </w:r>
            <w:r w:rsidR="00BA5A86">
              <w:rPr>
                <w:rFonts w:ascii="Arial" w:hAnsi="Arial" w:cs="Arial"/>
                <w:sz w:val="18"/>
                <w:szCs w:val="18"/>
                <w:lang w:val="en-GB"/>
              </w:rPr>
              <w:t xml:space="preserve"> position</w:t>
            </w:r>
            <w:r w:rsidRPr="00EB0CE1">
              <w:rPr>
                <w:rFonts w:ascii="Arial" w:hAnsi="Arial" w:cs="Arial"/>
                <w:sz w:val="18"/>
                <w:szCs w:val="18"/>
                <w:lang w:val="en-GB"/>
              </w:rPr>
              <w:t xml:space="preserve"> and the other is in a buyer position on the given market</w:t>
            </w:r>
            <w:r w:rsidR="00601590">
              <w:rPr>
                <w:rFonts w:ascii="Arial" w:hAnsi="Arial" w:cs="Arial"/>
                <w:sz w:val="18"/>
                <w:szCs w:val="18"/>
                <w:lang w:val="en-GB"/>
              </w:rPr>
              <w:t xml:space="preserve">. </w:t>
            </w:r>
            <w:r w:rsidR="00233591">
              <w:rPr>
                <w:rFonts w:ascii="Arial" w:hAnsi="Arial" w:cs="Arial"/>
                <w:sz w:val="18"/>
                <w:szCs w:val="18"/>
                <w:lang w:val="en-GB"/>
              </w:rPr>
              <w:t xml:space="preserve">There is a vertical relationship, </w:t>
            </w:r>
            <w:r w:rsidRPr="00EB0CE1">
              <w:rPr>
                <w:rFonts w:ascii="Arial" w:hAnsi="Arial" w:cs="Arial"/>
                <w:sz w:val="18"/>
                <w:szCs w:val="18"/>
                <w:lang w:val="en-GB"/>
              </w:rPr>
              <w:t xml:space="preserve">irrespective of whether the </w:t>
            </w:r>
            <w:r w:rsidR="00970787" w:rsidRPr="00EB0CE1">
              <w:rPr>
                <w:rFonts w:ascii="Arial" w:hAnsi="Arial" w:cs="Arial"/>
                <w:sz w:val="18"/>
                <w:szCs w:val="18"/>
                <w:lang w:val="en-GB"/>
              </w:rPr>
              <w:t>undertakings</w:t>
            </w:r>
            <w:r w:rsidR="00970787">
              <w:rPr>
                <w:rFonts w:ascii="Arial" w:hAnsi="Arial" w:cs="Arial"/>
                <w:sz w:val="18"/>
                <w:szCs w:val="18"/>
                <w:lang w:val="en-GB"/>
              </w:rPr>
              <w:t xml:space="preserve"> of the</w:t>
            </w:r>
            <w:r w:rsidR="00970787" w:rsidRPr="00EB0CE1">
              <w:rPr>
                <w:rFonts w:ascii="Arial" w:hAnsi="Arial" w:cs="Arial"/>
                <w:sz w:val="18"/>
                <w:szCs w:val="18"/>
                <w:lang w:val="en-GB"/>
              </w:rPr>
              <w:t xml:space="preserve"> </w:t>
            </w:r>
            <w:r w:rsidRPr="00EB0CE1">
              <w:rPr>
                <w:rFonts w:ascii="Arial" w:hAnsi="Arial" w:cs="Arial"/>
                <w:sz w:val="18"/>
                <w:szCs w:val="18"/>
                <w:lang w:val="en-GB"/>
              </w:rPr>
              <w:t>participant</w:t>
            </w:r>
            <w:r w:rsidR="00970787">
              <w:rPr>
                <w:rFonts w:ascii="Arial" w:hAnsi="Arial" w:cs="Arial"/>
                <w:sz w:val="18"/>
                <w:szCs w:val="18"/>
                <w:lang w:val="en-GB"/>
              </w:rPr>
              <w:t>s of the concentration</w:t>
            </w:r>
            <w:r w:rsidRPr="00EB0CE1">
              <w:rPr>
                <w:rFonts w:ascii="Arial" w:hAnsi="Arial" w:cs="Arial"/>
                <w:sz w:val="18"/>
                <w:szCs w:val="18"/>
                <w:lang w:val="en-GB"/>
              </w:rPr>
              <w:t xml:space="preserve"> have actual supplier relations</w:t>
            </w:r>
            <w:r w:rsidR="00BA7CF2">
              <w:rPr>
                <w:rFonts w:ascii="Arial" w:hAnsi="Arial" w:cs="Arial"/>
                <w:sz w:val="18"/>
                <w:szCs w:val="18"/>
                <w:lang w:val="en-GB"/>
              </w:rPr>
              <w:t xml:space="preserve"> or not, or</w:t>
            </w:r>
            <w:r w:rsidR="00233591">
              <w:rPr>
                <w:rFonts w:ascii="Arial" w:hAnsi="Arial" w:cs="Arial"/>
                <w:sz w:val="18"/>
                <w:szCs w:val="18"/>
                <w:lang w:val="en-GB"/>
              </w:rPr>
              <w:t xml:space="preserve"> </w:t>
            </w:r>
          </w:p>
          <w:p w14:paraId="0270E494" w14:textId="77777777" w:rsidR="00840D9C" w:rsidRPr="00EB0CE1" w:rsidRDefault="00840D9C" w:rsidP="00783C50">
            <w:pPr>
              <w:numPr>
                <w:ilvl w:val="0"/>
                <w:numId w:val="4"/>
              </w:numPr>
              <w:spacing w:before="60"/>
              <w:jc w:val="both"/>
              <w:rPr>
                <w:rFonts w:ascii="Arial" w:hAnsi="Arial" w:cs="Arial"/>
                <w:sz w:val="18"/>
                <w:szCs w:val="18"/>
                <w:lang w:val="en-GB"/>
              </w:rPr>
            </w:pPr>
            <w:r w:rsidRPr="00EB0CE1">
              <w:rPr>
                <w:rFonts w:ascii="Arial" w:hAnsi="Arial" w:cs="Arial"/>
                <w:sz w:val="18"/>
                <w:szCs w:val="18"/>
                <w:lang w:val="en-GB"/>
              </w:rPr>
              <w:t>there is some other type of relationship between the markets</w:t>
            </w:r>
            <w:r w:rsidR="005B67C4">
              <w:rPr>
                <w:rFonts w:ascii="Arial" w:hAnsi="Arial" w:cs="Arial"/>
                <w:sz w:val="18"/>
                <w:szCs w:val="18"/>
                <w:lang w:val="en-GB"/>
              </w:rPr>
              <w:t xml:space="preserve"> that is relevant</w:t>
            </w:r>
            <w:r w:rsidRPr="00EB0CE1">
              <w:rPr>
                <w:rFonts w:ascii="Arial" w:hAnsi="Arial" w:cs="Arial"/>
                <w:sz w:val="18"/>
                <w:szCs w:val="18"/>
                <w:lang w:val="en-GB"/>
              </w:rPr>
              <w:t xml:space="preserve"> (</w:t>
            </w:r>
            <w:r w:rsidR="00473318">
              <w:rPr>
                <w:rFonts w:ascii="Arial" w:hAnsi="Arial" w:cs="Arial"/>
                <w:sz w:val="18"/>
                <w:szCs w:val="18"/>
                <w:lang w:val="en-GB"/>
              </w:rPr>
              <w:t>e.g.</w:t>
            </w:r>
            <w:r w:rsidRPr="00EB0CE1">
              <w:rPr>
                <w:rFonts w:ascii="Arial" w:hAnsi="Arial" w:cs="Arial"/>
                <w:sz w:val="18"/>
                <w:szCs w:val="18"/>
                <w:lang w:val="en-GB"/>
              </w:rPr>
              <w:t xml:space="preserve"> the outputs of certain activities of the participating undertakings are complementary to each other or the products are typically purchased or used by the same scope of trading parties or consumers for the same purpose).</w:t>
            </w:r>
          </w:p>
          <w:p w14:paraId="3FFDB88A" w14:textId="77777777" w:rsidR="00840D9C" w:rsidRPr="00EB0CE1" w:rsidRDefault="004E5AB2" w:rsidP="00783C50">
            <w:pPr>
              <w:numPr>
                <w:ilvl w:val="0"/>
                <w:numId w:val="44"/>
              </w:numPr>
              <w:spacing w:before="60"/>
              <w:ind w:left="360"/>
              <w:jc w:val="both"/>
              <w:rPr>
                <w:rFonts w:ascii="Arial" w:hAnsi="Arial" w:cs="Arial"/>
                <w:iCs/>
                <w:sz w:val="18"/>
                <w:szCs w:val="18"/>
                <w:lang w:val="en-GB"/>
              </w:rPr>
            </w:pPr>
            <w:r>
              <w:rPr>
                <w:rFonts w:ascii="Arial" w:hAnsi="Arial" w:cs="Arial"/>
                <w:iCs/>
                <w:sz w:val="18"/>
                <w:szCs w:val="18"/>
                <w:lang w:val="en-GB"/>
              </w:rPr>
              <w:t>In order to</w:t>
            </w:r>
            <w:r w:rsidR="00254479">
              <w:rPr>
                <w:rFonts w:ascii="Arial" w:hAnsi="Arial" w:cs="Arial"/>
                <w:iCs/>
                <w:sz w:val="18"/>
                <w:szCs w:val="18"/>
                <w:lang w:val="en-GB"/>
              </w:rPr>
              <w:t xml:space="preserve"> duly</w:t>
            </w:r>
            <w:r>
              <w:rPr>
                <w:rFonts w:ascii="Arial" w:hAnsi="Arial" w:cs="Arial"/>
                <w:iCs/>
                <w:sz w:val="18"/>
                <w:szCs w:val="18"/>
                <w:lang w:val="en-GB"/>
              </w:rPr>
              <w:t xml:space="preserve"> complete Chapters V.5.-V.8. </w:t>
            </w:r>
            <w:r w:rsidR="00254479">
              <w:rPr>
                <w:rFonts w:ascii="Arial" w:hAnsi="Arial" w:cs="Arial"/>
                <w:iCs/>
                <w:sz w:val="18"/>
                <w:szCs w:val="18"/>
                <w:lang w:val="en-GB"/>
              </w:rPr>
              <w:t xml:space="preserve">it is strongly recommended to </w:t>
            </w:r>
            <w:r w:rsidR="00254FCB">
              <w:rPr>
                <w:rFonts w:ascii="Arial" w:hAnsi="Arial" w:cs="Arial"/>
                <w:iCs/>
                <w:sz w:val="18"/>
                <w:szCs w:val="18"/>
                <w:lang w:val="en-GB"/>
              </w:rPr>
              <w:t>consult</w:t>
            </w:r>
            <w:r w:rsidR="008E38F4">
              <w:rPr>
                <w:rFonts w:ascii="Arial" w:hAnsi="Arial" w:cs="Arial"/>
                <w:iCs/>
                <w:sz w:val="18"/>
                <w:szCs w:val="18"/>
                <w:lang w:val="en-GB"/>
              </w:rPr>
              <w:t xml:space="preserve"> the Guide, in particular the illustrative example in relation to Chapter V. of the notification form.</w:t>
            </w:r>
          </w:p>
        </w:tc>
      </w:tr>
    </w:tbl>
    <w:p w14:paraId="4632EABF" w14:textId="77777777" w:rsidR="00840D9C" w:rsidRPr="00EB0CE1" w:rsidRDefault="00840D9C" w:rsidP="00840D9C">
      <w:pPr>
        <w:pStyle w:val="FORM2"/>
        <w:numPr>
          <w:ilvl w:val="0"/>
          <w:numId w:val="0"/>
        </w:numPr>
        <w:rPr>
          <w:b/>
          <w:lang w:val="en-GB"/>
        </w:rPr>
      </w:pPr>
    </w:p>
    <w:p w14:paraId="2A647708" w14:textId="77777777" w:rsidR="00EE7FD7" w:rsidRPr="00EB0CE1" w:rsidRDefault="00EE7FD7">
      <w:pPr>
        <w:pStyle w:val="FORM3"/>
        <w:rPr>
          <w:lang w:val="en-GB"/>
        </w:rPr>
      </w:pPr>
      <w:r w:rsidRPr="00EB0CE1">
        <w:rPr>
          <w:lang w:val="en-GB"/>
        </w:rPr>
        <w:t xml:space="preserve">List </w:t>
      </w:r>
      <w:r w:rsidRPr="001D4462">
        <w:rPr>
          <w:lang w:val="en-GB"/>
        </w:rPr>
        <w:t>all the products</w:t>
      </w:r>
      <w:r w:rsidRPr="00EB0CE1">
        <w:rPr>
          <w:lang w:val="en-GB"/>
        </w:rPr>
        <w:t xml:space="preserve"> in respect of which related markets can be identified using some reasonable potential product market definition</w:t>
      </w:r>
      <w:r w:rsidR="00EC69CC">
        <w:rPr>
          <w:lang w:val="en-GB"/>
        </w:rPr>
        <w:t xml:space="preserve"> and name</w:t>
      </w:r>
      <w:r w:rsidR="00254FCB">
        <w:rPr>
          <w:lang w:val="en-GB"/>
        </w:rPr>
        <w:t xml:space="preserve"> the</w:t>
      </w:r>
      <w:r w:rsidR="00EC69CC">
        <w:rPr>
          <w:lang w:val="en-GB"/>
        </w:rPr>
        <w:t xml:space="preserve"> related market pairs identified</w:t>
      </w:r>
      <w:r w:rsidRPr="00EB0CE1">
        <w:rPr>
          <w:lang w:val="en-GB"/>
        </w:rPr>
        <w:t>.</w:t>
      </w:r>
    </w:p>
    <w:p w14:paraId="6B3738FB" w14:textId="77777777" w:rsidR="005E2999" w:rsidRDefault="00D760D3" w:rsidP="00D760D3">
      <w:pPr>
        <w:pStyle w:val="FORM3"/>
        <w:rPr>
          <w:lang w:val="en-GB"/>
        </w:rPr>
      </w:pPr>
      <w:r>
        <w:rPr>
          <w:lang w:val="en-GB"/>
        </w:rPr>
        <w:t xml:space="preserve"> In relation to </w:t>
      </w:r>
      <w:r w:rsidRPr="00D760D3">
        <w:rPr>
          <w:lang w:val="en-GB"/>
        </w:rPr>
        <w:t xml:space="preserve">the products and the possible </w:t>
      </w:r>
      <w:r>
        <w:rPr>
          <w:lang w:val="en-GB"/>
        </w:rPr>
        <w:t>related markets</w:t>
      </w:r>
      <w:r w:rsidR="00A4546C">
        <w:rPr>
          <w:lang w:val="en-GB"/>
        </w:rPr>
        <w:t>,</w:t>
      </w:r>
      <w:r w:rsidRPr="00D760D3">
        <w:rPr>
          <w:lang w:val="en-GB"/>
        </w:rPr>
        <w:t xml:space="preserve"> present the former practice and case law of the GVH and / or the European Commission with references to the case numbers</w:t>
      </w:r>
      <w:r>
        <w:rPr>
          <w:lang w:val="en-GB"/>
        </w:rPr>
        <w:t xml:space="preserve"> and the relevant points of the decisions.</w:t>
      </w:r>
    </w:p>
    <w:p w14:paraId="4091F589" w14:textId="77777777" w:rsidR="00EE7FD7" w:rsidRPr="00EB0CE1" w:rsidRDefault="00EE7FD7" w:rsidP="001916B1">
      <w:pPr>
        <w:pStyle w:val="FORM3"/>
        <w:rPr>
          <w:lang w:val="en-GB"/>
        </w:rPr>
      </w:pPr>
      <w:r w:rsidRPr="00EB0CE1">
        <w:rPr>
          <w:lang w:val="en-GB"/>
        </w:rPr>
        <w:t xml:space="preserve">Describe, by </w:t>
      </w:r>
      <w:r w:rsidR="001916B1">
        <w:rPr>
          <w:lang w:val="en-GB"/>
        </w:rPr>
        <w:t xml:space="preserve">market </w:t>
      </w:r>
      <w:r w:rsidRPr="00EB0CE1">
        <w:rPr>
          <w:lang w:val="en-GB"/>
        </w:rPr>
        <w:t>pair</w:t>
      </w:r>
      <w:r w:rsidR="001916B1">
        <w:rPr>
          <w:lang w:val="en-GB"/>
        </w:rPr>
        <w:t>s</w:t>
      </w:r>
      <w:r w:rsidRPr="00EB0CE1">
        <w:rPr>
          <w:lang w:val="en-GB"/>
        </w:rPr>
        <w:t xml:space="preserve">, the type of relation between the products identified in </w:t>
      </w:r>
      <w:r w:rsidR="00F431CD">
        <w:rPr>
          <w:lang w:val="en-GB"/>
        </w:rPr>
        <w:t>P</w:t>
      </w:r>
      <w:r w:rsidRPr="00EB0CE1">
        <w:rPr>
          <w:lang w:val="en-GB"/>
        </w:rPr>
        <w:t>oint V.5.1. [</w:t>
      </w:r>
      <w:r w:rsidR="00473318">
        <w:rPr>
          <w:lang w:val="en-GB"/>
        </w:rPr>
        <w:t>e.g.</w:t>
      </w:r>
      <w:r w:rsidRPr="00EB0CE1">
        <w:rPr>
          <w:lang w:val="en-GB"/>
        </w:rPr>
        <w:t xml:space="preserve"> vertical relationship (where one product is an input to another product) or complementary relationship</w:t>
      </w:r>
      <w:r w:rsidR="001916B1">
        <w:rPr>
          <w:lang w:val="en-GB"/>
        </w:rPr>
        <w:t xml:space="preserve"> (where the products are closely related to each other, they are complementary products or they are products belonging to the same range of products)</w:t>
      </w:r>
      <w:r w:rsidRPr="00EB0CE1">
        <w:rPr>
          <w:lang w:val="en-GB"/>
        </w:rPr>
        <w:t>, etc.]</w:t>
      </w:r>
      <w:r w:rsidR="001916B1">
        <w:rPr>
          <w:lang w:val="en-GB"/>
        </w:rPr>
        <w:t>; and describe briefly</w:t>
      </w:r>
      <w:r w:rsidR="001916B1" w:rsidRPr="001916B1">
        <w:rPr>
          <w:lang w:val="en-GB"/>
        </w:rPr>
        <w:t xml:space="preserve"> the products and the technological, economic, distribution or other linkages between them</w:t>
      </w:r>
      <w:r w:rsidRPr="00EB0CE1">
        <w:rPr>
          <w:lang w:val="en-GB"/>
        </w:rPr>
        <w:t>.</w:t>
      </w:r>
    </w:p>
    <w:p w14:paraId="3A856874" w14:textId="77777777" w:rsidR="00EE7FD7" w:rsidRPr="00EB0CE1" w:rsidRDefault="00800E12">
      <w:pPr>
        <w:pStyle w:val="FORM2"/>
        <w:rPr>
          <w:b/>
          <w:lang w:val="en-GB"/>
        </w:rPr>
      </w:pPr>
      <w:r>
        <w:rPr>
          <w:b/>
          <w:lang w:val="en-GB"/>
        </w:rPr>
        <w:br w:type="page"/>
      </w:r>
      <w:r w:rsidR="00EE7FD7" w:rsidRPr="00EB0CE1">
        <w:rPr>
          <w:b/>
          <w:lang w:val="en-GB"/>
        </w:rPr>
        <w:lastRenderedPageBreak/>
        <w:t>Related product markets</w:t>
      </w:r>
    </w:p>
    <w:p w14:paraId="2B050242" w14:textId="77777777" w:rsidR="00EE7FD7" w:rsidRPr="00EB0CE1" w:rsidRDefault="00EE7FD7" w:rsidP="00800E12">
      <w:pPr>
        <w:pStyle w:val="FORM3"/>
        <w:numPr>
          <w:ilvl w:val="0"/>
          <w:numId w:val="0"/>
        </w:numPr>
        <w:ind w:left="851"/>
        <w:rPr>
          <w:lang w:val="en-GB"/>
        </w:rPr>
      </w:pPr>
      <w:r w:rsidRPr="00EB0CE1">
        <w:rPr>
          <w:lang w:val="en-GB"/>
        </w:rPr>
        <w:t xml:space="preserve">For </w:t>
      </w:r>
      <w:r w:rsidR="00074FBE">
        <w:rPr>
          <w:lang w:val="en-GB"/>
        </w:rPr>
        <w:t>each of</w:t>
      </w:r>
      <w:r w:rsidR="00074FBE" w:rsidRPr="001D4462">
        <w:rPr>
          <w:lang w:val="en-GB"/>
        </w:rPr>
        <w:t xml:space="preserve"> </w:t>
      </w:r>
      <w:r w:rsidRPr="001D4462">
        <w:rPr>
          <w:lang w:val="en-GB"/>
        </w:rPr>
        <w:t>the products</w:t>
      </w:r>
      <w:r w:rsidRPr="00EB0CE1">
        <w:rPr>
          <w:lang w:val="en-GB"/>
        </w:rPr>
        <w:t xml:space="preserve"> listed in </w:t>
      </w:r>
      <w:r w:rsidR="00F431CD">
        <w:rPr>
          <w:lang w:val="en-GB"/>
        </w:rPr>
        <w:t>P</w:t>
      </w:r>
      <w:r w:rsidRPr="00EB0CE1">
        <w:rPr>
          <w:lang w:val="en-GB"/>
        </w:rPr>
        <w:t>oint V.5.,</w:t>
      </w:r>
      <w:r w:rsidR="00074FBE">
        <w:rPr>
          <w:lang w:val="en-GB"/>
        </w:rPr>
        <w:t xml:space="preserve"> together with </w:t>
      </w:r>
      <w:r w:rsidR="00074FBE" w:rsidRPr="00D037FA">
        <w:rPr>
          <w:lang w:val="en-GB"/>
        </w:rPr>
        <w:t>justification</w:t>
      </w:r>
      <w:r w:rsidR="007D3BA7">
        <w:rPr>
          <w:lang w:val="en-GB"/>
        </w:rPr>
        <w:t>s</w:t>
      </w:r>
      <w:r w:rsidRPr="00EB0CE1">
        <w:rPr>
          <w:lang w:val="en-GB"/>
        </w:rPr>
        <w:t xml:space="preserve"> provide the reasonable potential product market definitions that result in </w:t>
      </w:r>
      <w:r w:rsidR="00074FBE">
        <w:rPr>
          <w:lang w:val="en-GB"/>
        </w:rPr>
        <w:t>relations as well as the markets that are related to them</w:t>
      </w:r>
      <w:r w:rsidRPr="00EB0CE1">
        <w:rPr>
          <w:lang w:val="en-GB"/>
        </w:rPr>
        <w:t>.</w:t>
      </w:r>
    </w:p>
    <w:p w14:paraId="7A3468D4" w14:textId="77777777" w:rsidR="00EE7FD7" w:rsidRPr="00EB0CE1" w:rsidRDefault="00EE7FD7">
      <w:pPr>
        <w:widowControl w:val="0"/>
        <w:rPr>
          <w:rFonts w:ascii="Arial" w:hAnsi="Arial" w:cs="Arial"/>
          <w:bCs/>
          <w:sz w:val="12"/>
          <w:szCs w:val="12"/>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EB0CE1" w14:paraId="586832FD" w14:textId="77777777" w:rsidTr="00B73CD0">
        <w:trPr>
          <w:jc w:val="center"/>
        </w:trPr>
        <w:tc>
          <w:tcPr>
            <w:tcW w:w="9212" w:type="dxa"/>
            <w:tcBorders>
              <w:bottom w:val="nil"/>
            </w:tcBorders>
            <w:shd w:val="clear" w:color="auto" w:fill="D9D9D9"/>
          </w:tcPr>
          <w:p w14:paraId="47A67876" w14:textId="77777777" w:rsidR="00EE7FD7" w:rsidRPr="00EB0CE1" w:rsidRDefault="00EE7FD7" w:rsidP="00783C50">
            <w:pPr>
              <w:keepNext/>
              <w:spacing w:before="40" w:after="40"/>
              <w:jc w:val="both"/>
              <w:rPr>
                <w:rFonts w:ascii="Arial" w:hAnsi="Arial" w:cs="Arial"/>
                <w:sz w:val="18"/>
                <w:szCs w:val="20"/>
                <w:lang w:val="en-GB"/>
              </w:rPr>
            </w:pPr>
            <w:r w:rsidRPr="00EB0CE1">
              <w:rPr>
                <w:rFonts w:ascii="Arial" w:hAnsi="Arial" w:cs="Arial"/>
                <w:sz w:val="18"/>
                <w:szCs w:val="20"/>
                <w:lang w:val="en-GB"/>
              </w:rPr>
              <w:t>The completion of tables similar to the one below may be helpful in answering the questions above.</w:t>
            </w:r>
          </w:p>
        </w:tc>
      </w:tr>
      <w:tr w:rsidR="00EE7FD7" w:rsidRPr="00EB0CE1" w14:paraId="2AE3C94F" w14:textId="77777777" w:rsidTr="00B73CD0">
        <w:trPr>
          <w:jc w:val="center"/>
        </w:trPr>
        <w:tc>
          <w:tcPr>
            <w:tcW w:w="9212" w:type="dxa"/>
            <w:tcBorders>
              <w:top w:val="nil"/>
              <w:bottom w:val="nil"/>
            </w:tcBorders>
            <w:shd w:val="clear" w:color="auto" w:fill="D9D9D9"/>
          </w:tcPr>
          <w:p w14:paraId="3078F1DF" w14:textId="77777777" w:rsidR="00EE7FD7" w:rsidRPr="00EB0CE1" w:rsidRDefault="00EE7FD7" w:rsidP="00783C50">
            <w:pPr>
              <w:keepNext/>
              <w:spacing w:before="40" w:after="40"/>
              <w:jc w:val="center"/>
              <w:rPr>
                <w:rFonts w:ascii="Arial" w:hAnsi="Arial" w:cs="Arial"/>
                <w:sz w:val="18"/>
                <w:szCs w:val="20"/>
                <w:lang w:val="en-GB"/>
              </w:rPr>
            </w:pPr>
          </w:p>
        </w:tc>
      </w:tr>
      <w:tr w:rsidR="00EE7FD7" w:rsidRPr="00EB0CE1" w14:paraId="3BE41A37" w14:textId="77777777" w:rsidTr="00B73CD0">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861"/>
              <w:gridCol w:w="3110"/>
              <w:gridCol w:w="3110"/>
            </w:tblGrid>
            <w:tr w:rsidR="00074FBE" w:rsidRPr="00EB0CE1" w14:paraId="0D4CD241" w14:textId="77777777" w:rsidTr="001D446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7FAEB89B"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w:t>
                  </w:r>
                </w:p>
              </w:tc>
              <w:tc>
                <w:tcPr>
                  <w:tcW w:w="0" w:type="auto"/>
                  <w:tcBorders>
                    <w:top w:val="single" w:sz="4" w:space="0" w:color="auto"/>
                    <w:left w:val="single" w:sz="4" w:space="0" w:color="auto"/>
                    <w:bottom w:val="single" w:sz="4" w:space="0" w:color="auto"/>
                    <w:right w:val="single" w:sz="4" w:space="0" w:color="auto"/>
                  </w:tcBorders>
                  <w:vAlign w:val="center"/>
                </w:tcPr>
                <w:p w14:paraId="6CED1B80"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Product</w:t>
                  </w:r>
                </w:p>
              </w:tc>
              <w:tc>
                <w:tcPr>
                  <w:tcW w:w="3110" w:type="dxa"/>
                  <w:tcBorders>
                    <w:top w:val="single" w:sz="4" w:space="0" w:color="auto"/>
                    <w:left w:val="single" w:sz="4" w:space="0" w:color="auto"/>
                    <w:right w:val="single" w:sz="4" w:space="0" w:color="auto"/>
                  </w:tcBorders>
                </w:tcPr>
                <w:p w14:paraId="5F44EDD1" w14:textId="77777777" w:rsidR="00074FBE" w:rsidRPr="00EB0CE1" w:rsidRDefault="00074FBE" w:rsidP="005178B1">
                  <w:pPr>
                    <w:spacing w:before="40" w:after="40"/>
                    <w:jc w:val="center"/>
                    <w:rPr>
                      <w:rFonts w:ascii="Arial" w:hAnsi="Arial" w:cs="Arial"/>
                      <w:sz w:val="18"/>
                      <w:szCs w:val="20"/>
                      <w:lang w:val="en-GB"/>
                    </w:rPr>
                  </w:pPr>
                  <w:r w:rsidRPr="00EB0CE1">
                    <w:rPr>
                      <w:rFonts w:ascii="Arial" w:hAnsi="Arial" w:cs="Arial"/>
                      <w:sz w:val="18"/>
                      <w:szCs w:val="20"/>
                      <w:lang w:val="en-GB"/>
                    </w:rPr>
                    <w:t>Reasonable potential product market definition resulting in related market</w:t>
                  </w:r>
                </w:p>
              </w:tc>
              <w:tc>
                <w:tcPr>
                  <w:tcW w:w="3110" w:type="dxa"/>
                  <w:tcBorders>
                    <w:top w:val="single" w:sz="4" w:space="0" w:color="auto"/>
                    <w:left w:val="single" w:sz="4" w:space="0" w:color="auto"/>
                    <w:right w:val="single" w:sz="4" w:space="0" w:color="auto"/>
                  </w:tcBorders>
                </w:tcPr>
                <w:p w14:paraId="72644F8D" w14:textId="77777777" w:rsidR="00074FBE" w:rsidRPr="00EB0CE1" w:rsidRDefault="00074FBE" w:rsidP="000957C4">
                  <w:pPr>
                    <w:spacing w:before="40" w:after="40"/>
                    <w:jc w:val="center"/>
                    <w:rPr>
                      <w:rFonts w:ascii="Arial" w:hAnsi="Arial" w:cs="Arial"/>
                      <w:sz w:val="18"/>
                      <w:szCs w:val="20"/>
                      <w:lang w:val="en-GB"/>
                    </w:rPr>
                  </w:pPr>
                  <w:r>
                    <w:rPr>
                      <w:rFonts w:ascii="Arial" w:hAnsi="Arial" w:cs="Arial"/>
                      <w:sz w:val="18"/>
                      <w:szCs w:val="20"/>
                      <w:lang w:val="en-GB"/>
                    </w:rPr>
                    <w:t xml:space="preserve">Related </w:t>
                  </w:r>
                  <w:r w:rsidR="000957C4">
                    <w:rPr>
                      <w:rFonts w:ascii="Arial" w:hAnsi="Arial" w:cs="Arial"/>
                      <w:sz w:val="18"/>
                      <w:szCs w:val="20"/>
                      <w:lang w:val="en-GB"/>
                    </w:rPr>
                    <w:t xml:space="preserve">seller and/or buyer </w:t>
                  </w:r>
                  <w:r>
                    <w:rPr>
                      <w:rFonts w:ascii="Arial" w:hAnsi="Arial" w:cs="Arial"/>
                      <w:sz w:val="18"/>
                      <w:szCs w:val="20"/>
                      <w:lang w:val="en-GB"/>
                    </w:rPr>
                    <w:t xml:space="preserve">market </w:t>
                  </w:r>
                </w:p>
              </w:tc>
            </w:tr>
            <w:tr w:rsidR="00074FBE" w:rsidRPr="00EB0CE1" w14:paraId="023EC45F" w14:textId="77777777" w:rsidTr="001D446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72ACF2B"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1.</w:t>
                  </w:r>
                </w:p>
              </w:tc>
              <w:tc>
                <w:tcPr>
                  <w:tcW w:w="0" w:type="auto"/>
                  <w:tcBorders>
                    <w:top w:val="single" w:sz="4" w:space="0" w:color="auto"/>
                    <w:left w:val="single" w:sz="4" w:space="0" w:color="auto"/>
                    <w:bottom w:val="single" w:sz="4" w:space="0" w:color="auto"/>
                    <w:right w:val="single" w:sz="4" w:space="0" w:color="auto"/>
                  </w:tcBorders>
                  <w:vAlign w:val="center"/>
                </w:tcPr>
                <w:p w14:paraId="205A905F"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right w:val="single" w:sz="4" w:space="0" w:color="auto"/>
                  </w:tcBorders>
                </w:tcPr>
                <w:p w14:paraId="4D6147A1"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right w:val="single" w:sz="4" w:space="0" w:color="auto"/>
                  </w:tcBorders>
                </w:tcPr>
                <w:p w14:paraId="2805D164" w14:textId="77777777" w:rsidR="00074FBE" w:rsidRPr="00EB0CE1" w:rsidRDefault="00074FBE" w:rsidP="00783C50">
                  <w:pPr>
                    <w:spacing w:before="40" w:after="40"/>
                    <w:jc w:val="center"/>
                    <w:rPr>
                      <w:rFonts w:ascii="Arial" w:hAnsi="Arial" w:cs="Arial"/>
                      <w:sz w:val="18"/>
                      <w:szCs w:val="20"/>
                      <w:lang w:val="en-GB"/>
                    </w:rPr>
                  </w:pPr>
                </w:p>
              </w:tc>
            </w:tr>
            <w:tr w:rsidR="00074FBE" w:rsidRPr="00EB0CE1" w14:paraId="5FD962E6" w14:textId="77777777" w:rsidTr="001D446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D001839"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2. </w:t>
                  </w:r>
                </w:p>
              </w:tc>
              <w:tc>
                <w:tcPr>
                  <w:tcW w:w="0" w:type="auto"/>
                  <w:tcBorders>
                    <w:top w:val="single" w:sz="4" w:space="0" w:color="auto"/>
                    <w:left w:val="single" w:sz="4" w:space="0" w:color="auto"/>
                    <w:bottom w:val="single" w:sz="4" w:space="0" w:color="auto"/>
                    <w:right w:val="single" w:sz="4" w:space="0" w:color="auto"/>
                  </w:tcBorders>
                  <w:vAlign w:val="center"/>
                </w:tcPr>
                <w:p w14:paraId="47AE26E3"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right w:val="single" w:sz="4" w:space="0" w:color="auto"/>
                  </w:tcBorders>
                </w:tcPr>
                <w:p w14:paraId="7F16BDAF"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right w:val="single" w:sz="4" w:space="0" w:color="auto"/>
                  </w:tcBorders>
                </w:tcPr>
                <w:p w14:paraId="2677E002" w14:textId="77777777" w:rsidR="00074FBE" w:rsidRPr="00EB0CE1" w:rsidRDefault="00074FBE" w:rsidP="00783C50">
                  <w:pPr>
                    <w:spacing w:before="40" w:after="40"/>
                    <w:jc w:val="center"/>
                    <w:rPr>
                      <w:rFonts w:ascii="Arial" w:hAnsi="Arial" w:cs="Arial"/>
                      <w:sz w:val="18"/>
                      <w:szCs w:val="20"/>
                      <w:lang w:val="en-GB"/>
                    </w:rPr>
                  </w:pPr>
                </w:p>
              </w:tc>
            </w:tr>
            <w:tr w:rsidR="00074FBE" w:rsidRPr="00EB0CE1" w14:paraId="01F99DC8" w14:textId="77777777" w:rsidTr="001D446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31B3F7E8"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3. </w:t>
                  </w:r>
                </w:p>
              </w:tc>
              <w:tc>
                <w:tcPr>
                  <w:tcW w:w="0" w:type="auto"/>
                  <w:tcBorders>
                    <w:top w:val="single" w:sz="4" w:space="0" w:color="auto"/>
                    <w:left w:val="single" w:sz="4" w:space="0" w:color="auto"/>
                    <w:bottom w:val="single" w:sz="4" w:space="0" w:color="auto"/>
                    <w:right w:val="single" w:sz="4" w:space="0" w:color="auto"/>
                  </w:tcBorders>
                  <w:vAlign w:val="center"/>
                </w:tcPr>
                <w:p w14:paraId="603A5DC4"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right w:val="single" w:sz="4" w:space="0" w:color="auto"/>
                  </w:tcBorders>
                </w:tcPr>
                <w:p w14:paraId="3A2C03EB" w14:textId="77777777" w:rsidR="00074FBE" w:rsidRPr="00EB0CE1" w:rsidRDefault="00074FBE" w:rsidP="00783C50">
                  <w:pPr>
                    <w:pStyle w:val="Tablazat"/>
                    <w:spacing w:before="40" w:after="40"/>
                    <w:rPr>
                      <w:rFonts w:cs="Arial"/>
                      <w:lang w:val="en-GB"/>
                    </w:rPr>
                  </w:pPr>
                </w:p>
              </w:tc>
              <w:tc>
                <w:tcPr>
                  <w:tcW w:w="3110" w:type="dxa"/>
                  <w:tcBorders>
                    <w:left w:val="single" w:sz="4" w:space="0" w:color="auto"/>
                    <w:right w:val="single" w:sz="4" w:space="0" w:color="auto"/>
                  </w:tcBorders>
                </w:tcPr>
                <w:p w14:paraId="459F0E6F" w14:textId="77777777" w:rsidR="00074FBE" w:rsidRPr="00EB0CE1" w:rsidRDefault="00074FBE" w:rsidP="00783C50">
                  <w:pPr>
                    <w:pStyle w:val="Tablazat"/>
                    <w:spacing w:before="40" w:after="40"/>
                    <w:rPr>
                      <w:rFonts w:cs="Arial"/>
                      <w:lang w:val="en-GB"/>
                    </w:rPr>
                  </w:pPr>
                </w:p>
              </w:tc>
            </w:tr>
            <w:tr w:rsidR="00074FBE" w:rsidRPr="00EB0CE1" w14:paraId="0FA69CD3" w14:textId="77777777" w:rsidTr="001D446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6026B2E2" w14:textId="77777777" w:rsidR="00074FBE" w:rsidRPr="00EB0CE1" w:rsidRDefault="00074FBE" w:rsidP="00783C50">
                  <w:pPr>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14:paraId="47A96EE8"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bottom w:val="single" w:sz="4" w:space="0" w:color="auto"/>
                    <w:right w:val="single" w:sz="4" w:space="0" w:color="auto"/>
                  </w:tcBorders>
                </w:tcPr>
                <w:p w14:paraId="4A108CDA" w14:textId="77777777" w:rsidR="00074FBE" w:rsidRPr="00EB0CE1" w:rsidRDefault="00074FBE" w:rsidP="00783C50">
                  <w:pPr>
                    <w:spacing w:before="40" w:after="40"/>
                    <w:jc w:val="center"/>
                    <w:rPr>
                      <w:rFonts w:ascii="Arial" w:hAnsi="Arial" w:cs="Arial"/>
                      <w:sz w:val="18"/>
                      <w:szCs w:val="20"/>
                      <w:lang w:val="en-GB"/>
                    </w:rPr>
                  </w:pPr>
                </w:p>
              </w:tc>
              <w:tc>
                <w:tcPr>
                  <w:tcW w:w="3110" w:type="dxa"/>
                  <w:tcBorders>
                    <w:left w:val="single" w:sz="4" w:space="0" w:color="auto"/>
                    <w:bottom w:val="single" w:sz="4" w:space="0" w:color="auto"/>
                    <w:right w:val="single" w:sz="4" w:space="0" w:color="auto"/>
                  </w:tcBorders>
                </w:tcPr>
                <w:p w14:paraId="77F8677A" w14:textId="77777777" w:rsidR="00074FBE" w:rsidRPr="00EB0CE1" w:rsidRDefault="00074FBE" w:rsidP="00783C50">
                  <w:pPr>
                    <w:spacing w:before="40" w:after="40"/>
                    <w:jc w:val="center"/>
                    <w:rPr>
                      <w:rFonts w:ascii="Arial" w:hAnsi="Arial" w:cs="Arial"/>
                      <w:sz w:val="18"/>
                      <w:szCs w:val="20"/>
                      <w:lang w:val="en-GB"/>
                    </w:rPr>
                  </w:pPr>
                </w:p>
              </w:tc>
            </w:tr>
          </w:tbl>
          <w:p w14:paraId="05DAF48B" w14:textId="77777777" w:rsidR="00EE7FD7" w:rsidRPr="00EB0CE1" w:rsidRDefault="00EE7FD7" w:rsidP="00783C50">
            <w:pPr>
              <w:spacing w:before="40" w:after="40"/>
              <w:rPr>
                <w:rFonts w:ascii="Arial" w:hAnsi="Arial" w:cs="Arial"/>
                <w:bCs/>
                <w:sz w:val="18"/>
                <w:szCs w:val="20"/>
                <w:lang w:val="en-GB"/>
              </w:rPr>
            </w:pPr>
          </w:p>
        </w:tc>
      </w:tr>
      <w:tr w:rsidR="00EE7FD7" w:rsidRPr="00EB0CE1" w14:paraId="6508E04A" w14:textId="77777777" w:rsidTr="00B73CD0">
        <w:trPr>
          <w:jc w:val="center"/>
        </w:trPr>
        <w:tc>
          <w:tcPr>
            <w:tcW w:w="9212" w:type="dxa"/>
            <w:tcBorders>
              <w:top w:val="nil"/>
            </w:tcBorders>
            <w:shd w:val="clear" w:color="auto" w:fill="D9D9D9"/>
          </w:tcPr>
          <w:p w14:paraId="38CE7FC8" w14:textId="77777777" w:rsidR="00EE7FD7" w:rsidRPr="00EB0CE1" w:rsidRDefault="00EE7FD7" w:rsidP="00783C50">
            <w:pPr>
              <w:spacing w:before="40" w:after="40"/>
              <w:rPr>
                <w:rFonts w:ascii="Arial" w:hAnsi="Arial" w:cs="Arial"/>
                <w:bCs/>
                <w:sz w:val="18"/>
                <w:szCs w:val="20"/>
                <w:lang w:val="en-GB"/>
              </w:rPr>
            </w:pPr>
          </w:p>
        </w:tc>
      </w:tr>
    </w:tbl>
    <w:p w14:paraId="20915F69" w14:textId="77777777" w:rsidR="00EE7FD7" w:rsidRPr="00EB0CE1" w:rsidRDefault="00EE7FD7">
      <w:pPr>
        <w:widowControl w:val="0"/>
        <w:rPr>
          <w:rFonts w:ascii="Arial" w:hAnsi="Arial" w:cs="Arial"/>
          <w:bCs/>
          <w:sz w:val="12"/>
          <w:szCs w:val="12"/>
          <w:lang w:val="en-GB"/>
        </w:rPr>
      </w:pPr>
    </w:p>
    <w:p w14:paraId="04060189" w14:textId="77777777" w:rsidR="00EE7FD7" w:rsidRPr="00EB0CE1" w:rsidRDefault="00EE7FD7">
      <w:pPr>
        <w:pStyle w:val="FORM2"/>
        <w:rPr>
          <w:b/>
          <w:lang w:val="en-GB"/>
        </w:rPr>
      </w:pPr>
      <w:r w:rsidRPr="00EB0CE1">
        <w:rPr>
          <w:b/>
          <w:lang w:val="en-GB"/>
        </w:rPr>
        <w:t>Geographical dimension of related markets</w:t>
      </w:r>
    </w:p>
    <w:p w14:paraId="757595B2" w14:textId="77777777" w:rsidR="00EE7FD7" w:rsidRPr="00EB0CE1" w:rsidRDefault="00EE7FD7">
      <w:pPr>
        <w:pStyle w:val="FORM3"/>
        <w:rPr>
          <w:lang w:val="en-GB"/>
        </w:rPr>
      </w:pPr>
      <w:r w:rsidRPr="00EB0CE1">
        <w:rPr>
          <w:lang w:val="en-GB"/>
        </w:rPr>
        <w:t>Identify</w:t>
      </w:r>
      <w:r w:rsidR="005B0393">
        <w:rPr>
          <w:lang w:val="en-GB"/>
        </w:rPr>
        <w:t xml:space="preserve"> and </w:t>
      </w:r>
      <w:r w:rsidR="001108E0">
        <w:rPr>
          <w:lang w:val="en-GB"/>
        </w:rPr>
        <w:t>provide</w:t>
      </w:r>
      <w:r w:rsidR="005B0393">
        <w:rPr>
          <w:lang w:val="en-GB"/>
        </w:rPr>
        <w:t xml:space="preserve"> justification</w:t>
      </w:r>
      <w:r w:rsidR="001108E0">
        <w:rPr>
          <w:lang w:val="en-GB"/>
        </w:rPr>
        <w:t>s</w:t>
      </w:r>
      <w:r w:rsidR="005B0393">
        <w:rPr>
          <w:lang w:val="en-GB"/>
        </w:rPr>
        <w:t xml:space="preserve"> </w:t>
      </w:r>
      <w:r w:rsidR="001108E0">
        <w:rPr>
          <w:lang w:val="en-GB"/>
        </w:rPr>
        <w:t>for</w:t>
      </w:r>
      <w:r w:rsidRPr="00EB0CE1">
        <w:rPr>
          <w:lang w:val="en-GB"/>
        </w:rPr>
        <w:t xml:space="preserve"> the reasonable potential geographical market definitions that can be associated with the various potential product market definitions resulting in a relation as identified in </w:t>
      </w:r>
      <w:r w:rsidR="00BE63E2">
        <w:rPr>
          <w:lang w:val="en-GB"/>
        </w:rPr>
        <w:t>Chapter</w:t>
      </w:r>
      <w:r w:rsidRPr="00EB0CE1">
        <w:rPr>
          <w:lang w:val="en-GB"/>
        </w:rPr>
        <w:t xml:space="preserve"> V.6. (one possible product market definition often has several possible geographical market definitions associated).</w:t>
      </w:r>
    </w:p>
    <w:p w14:paraId="3AFCBEF5" w14:textId="77777777" w:rsidR="00EE7FD7" w:rsidRPr="00EB0CE1" w:rsidRDefault="00EE7FD7">
      <w:pPr>
        <w:widowControl w:val="0"/>
        <w:rPr>
          <w:rFonts w:ascii="Arial" w:hAnsi="Arial" w:cs="Arial"/>
          <w:bCs/>
          <w:sz w:val="12"/>
          <w:szCs w:val="12"/>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EB0CE1" w14:paraId="0034C5F1" w14:textId="77777777">
        <w:trPr>
          <w:jc w:val="center"/>
        </w:trPr>
        <w:tc>
          <w:tcPr>
            <w:tcW w:w="9212" w:type="dxa"/>
            <w:tcBorders>
              <w:bottom w:val="nil"/>
            </w:tcBorders>
            <w:shd w:val="clear" w:color="auto" w:fill="D9D9D9"/>
          </w:tcPr>
          <w:p w14:paraId="0D36890F" w14:textId="77777777" w:rsidR="00EE7FD7" w:rsidRPr="00EB0CE1" w:rsidRDefault="00EE7FD7" w:rsidP="00783C50">
            <w:pPr>
              <w:keepNext/>
              <w:spacing w:before="40" w:after="40"/>
              <w:jc w:val="both"/>
              <w:rPr>
                <w:rFonts w:ascii="Arial" w:hAnsi="Arial" w:cs="Arial"/>
                <w:sz w:val="18"/>
                <w:szCs w:val="20"/>
                <w:lang w:val="en-GB"/>
              </w:rPr>
            </w:pPr>
            <w:r w:rsidRPr="00EB0CE1">
              <w:rPr>
                <w:rFonts w:ascii="Arial" w:hAnsi="Arial" w:cs="Arial"/>
                <w:sz w:val="18"/>
                <w:szCs w:val="20"/>
                <w:lang w:val="en-GB"/>
              </w:rPr>
              <w:t>The completion of tables similar to the one below for the possible product definitions identified in the previous point may be helpful in answering the questions above.</w:t>
            </w:r>
          </w:p>
        </w:tc>
      </w:tr>
      <w:tr w:rsidR="00EE7FD7" w:rsidRPr="00EB0CE1" w14:paraId="53454883" w14:textId="77777777">
        <w:trPr>
          <w:jc w:val="center"/>
        </w:trPr>
        <w:tc>
          <w:tcPr>
            <w:tcW w:w="9212" w:type="dxa"/>
            <w:tcBorders>
              <w:top w:val="nil"/>
              <w:bottom w:val="nil"/>
            </w:tcBorders>
            <w:shd w:val="clear" w:color="auto" w:fill="D9D9D9"/>
          </w:tcPr>
          <w:p w14:paraId="039A5897" w14:textId="77777777" w:rsidR="00EE7FD7" w:rsidRPr="00EB0CE1" w:rsidRDefault="00EE7FD7" w:rsidP="00783C50">
            <w:pPr>
              <w:keepNext/>
              <w:spacing w:before="40" w:after="40"/>
              <w:rPr>
                <w:rFonts w:ascii="Arial" w:hAnsi="Arial" w:cs="Arial"/>
                <w:sz w:val="18"/>
                <w:szCs w:val="20"/>
                <w:lang w:val="en-GB"/>
              </w:rPr>
            </w:pPr>
          </w:p>
        </w:tc>
      </w:tr>
      <w:tr w:rsidR="00EE7FD7" w:rsidRPr="00EB0CE1" w14:paraId="00EEF58D"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4693"/>
              <w:gridCol w:w="1325"/>
              <w:gridCol w:w="1324"/>
              <w:gridCol w:w="1324"/>
            </w:tblGrid>
            <w:tr w:rsidR="00EE7FD7" w:rsidRPr="00EB0CE1" w14:paraId="498F917E" w14:textId="77777777">
              <w:trPr>
                <w:cantSplit/>
                <w:jc w:val="center"/>
              </w:trPr>
              <w:tc>
                <w:tcPr>
                  <w:tcW w:w="0" w:type="auto"/>
                  <w:vMerge w:val="restart"/>
                  <w:tcBorders>
                    <w:top w:val="single" w:sz="4" w:space="0" w:color="auto"/>
                    <w:left w:val="single" w:sz="4" w:space="0" w:color="auto"/>
                    <w:bottom w:val="single" w:sz="4" w:space="0" w:color="auto"/>
                    <w:right w:val="single" w:sz="4" w:space="0" w:color="auto"/>
                  </w:tcBorders>
                  <w:vAlign w:val="center"/>
                </w:tcPr>
                <w:p w14:paraId="23FB9F85"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vMerge w:val="restart"/>
                  <w:tcBorders>
                    <w:top w:val="single" w:sz="4" w:space="0" w:color="auto"/>
                    <w:left w:val="single" w:sz="4" w:space="0" w:color="auto"/>
                    <w:bottom w:val="single" w:sz="4" w:space="0" w:color="auto"/>
                    <w:right w:val="single" w:sz="4" w:space="0" w:color="auto"/>
                  </w:tcBorders>
                  <w:vAlign w:val="center"/>
                </w:tcPr>
                <w:p w14:paraId="0723816B"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Reasonable potential product market definition identified </w:t>
                  </w:r>
                </w:p>
              </w:tc>
              <w:tc>
                <w:tcPr>
                  <w:tcW w:w="0" w:type="auto"/>
                  <w:gridSpan w:val="3"/>
                  <w:tcBorders>
                    <w:top w:val="single" w:sz="4" w:space="0" w:color="auto"/>
                    <w:left w:val="single" w:sz="4" w:space="0" w:color="auto"/>
                    <w:bottom w:val="single" w:sz="4" w:space="0" w:color="auto"/>
                    <w:right w:val="single" w:sz="4" w:space="0" w:color="auto"/>
                  </w:tcBorders>
                  <w:vAlign w:val="center"/>
                </w:tcPr>
                <w:p w14:paraId="7828A003"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Reasonable potential geographical dimensions</w:t>
                  </w:r>
                </w:p>
              </w:tc>
            </w:tr>
            <w:tr w:rsidR="00EE7FD7" w:rsidRPr="00EB0CE1" w14:paraId="0AF099D9" w14:textId="77777777">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23CD7919" w14:textId="77777777" w:rsidR="00EE7FD7" w:rsidRPr="00EB0CE1" w:rsidRDefault="00EE7FD7" w:rsidP="00783C50">
                  <w:pPr>
                    <w:keepNext/>
                    <w:spacing w:before="40" w:after="40"/>
                    <w:jc w:val="center"/>
                    <w:rPr>
                      <w:rFonts w:ascii="Arial" w:hAnsi="Arial" w:cs="Arial"/>
                      <w:sz w:val="18"/>
                      <w:szCs w:val="20"/>
                      <w:lang w:val="en-GB"/>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1CAB8442"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vAlign w:val="center"/>
                </w:tcPr>
                <w:p w14:paraId="7AFD9916"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Version 1</w:t>
                  </w:r>
                </w:p>
              </w:tc>
              <w:tc>
                <w:tcPr>
                  <w:tcW w:w="1293" w:type="dxa"/>
                  <w:tcBorders>
                    <w:top w:val="single" w:sz="4" w:space="0" w:color="auto"/>
                    <w:left w:val="single" w:sz="4" w:space="0" w:color="auto"/>
                    <w:bottom w:val="single" w:sz="4" w:space="0" w:color="auto"/>
                    <w:right w:val="single" w:sz="4" w:space="0" w:color="auto"/>
                  </w:tcBorders>
                </w:tcPr>
                <w:p w14:paraId="6DE6DB46"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Version 2</w:t>
                  </w:r>
                </w:p>
              </w:tc>
              <w:tc>
                <w:tcPr>
                  <w:tcW w:w="1293" w:type="dxa"/>
                  <w:tcBorders>
                    <w:top w:val="single" w:sz="4" w:space="0" w:color="auto"/>
                    <w:left w:val="single" w:sz="4" w:space="0" w:color="auto"/>
                    <w:bottom w:val="single" w:sz="4" w:space="0" w:color="auto"/>
                    <w:right w:val="single" w:sz="4" w:space="0" w:color="auto"/>
                  </w:tcBorders>
                </w:tcPr>
                <w:p w14:paraId="4C76F70D"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r>
            <w:tr w:rsidR="00EE7FD7" w:rsidRPr="00EB0CE1" w14:paraId="290C6AFF"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B4AD16E"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1.</w:t>
                  </w:r>
                </w:p>
              </w:tc>
              <w:tc>
                <w:tcPr>
                  <w:tcW w:w="0" w:type="auto"/>
                  <w:tcBorders>
                    <w:top w:val="single" w:sz="4" w:space="0" w:color="auto"/>
                    <w:left w:val="single" w:sz="4" w:space="0" w:color="auto"/>
                    <w:bottom w:val="single" w:sz="4" w:space="0" w:color="auto"/>
                    <w:right w:val="single" w:sz="4" w:space="0" w:color="auto"/>
                  </w:tcBorders>
                  <w:vAlign w:val="center"/>
                </w:tcPr>
                <w:p w14:paraId="10513A43"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vAlign w:val="center"/>
                </w:tcPr>
                <w:p w14:paraId="1734D2E4"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293" w:type="dxa"/>
                  <w:tcBorders>
                    <w:top w:val="single" w:sz="4" w:space="0" w:color="auto"/>
                    <w:left w:val="single" w:sz="4" w:space="0" w:color="auto"/>
                    <w:bottom w:val="single" w:sz="4" w:space="0" w:color="auto"/>
                    <w:right w:val="single" w:sz="4" w:space="0" w:color="auto"/>
                  </w:tcBorders>
                </w:tcPr>
                <w:p w14:paraId="608B314B"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tcPr>
                <w:p w14:paraId="56EEFA7D" w14:textId="77777777" w:rsidR="00EE7FD7" w:rsidRPr="00EB0CE1" w:rsidRDefault="00EE7FD7" w:rsidP="00783C50">
                  <w:pPr>
                    <w:keepNext/>
                    <w:spacing w:before="40" w:after="40"/>
                    <w:jc w:val="center"/>
                    <w:rPr>
                      <w:rFonts w:ascii="Arial" w:hAnsi="Arial" w:cs="Arial"/>
                      <w:sz w:val="18"/>
                      <w:szCs w:val="20"/>
                      <w:lang w:val="en-GB"/>
                    </w:rPr>
                  </w:pPr>
                </w:p>
              </w:tc>
            </w:tr>
            <w:tr w:rsidR="00EE7FD7" w:rsidRPr="00EB0CE1" w14:paraId="703AA537"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5C718D74"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2. </w:t>
                  </w:r>
                </w:p>
              </w:tc>
              <w:tc>
                <w:tcPr>
                  <w:tcW w:w="0" w:type="auto"/>
                  <w:tcBorders>
                    <w:top w:val="single" w:sz="4" w:space="0" w:color="auto"/>
                    <w:left w:val="single" w:sz="4" w:space="0" w:color="auto"/>
                    <w:bottom w:val="single" w:sz="4" w:space="0" w:color="auto"/>
                    <w:right w:val="single" w:sz="4" w:space="0" w:color="auto"/>
                  </w:tcBorders>
                  <w:vAlign w:val="center"/>
                </w:tcPr>
                <w:p w14:paraId="0B4C8CA9"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vAlign w:val="center"/>
                </w:tcPr>
                <w:p w14:paraId="12BCE9FE"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293" w:type="dxa"/>
                  <w:tcBorders>
                    <w:top w:val="single" w:sz="4" w:space="0" w:color="auto"/>
                    <w:left w:val="single" w:sz="4" w:space="0" w:color="auto"/>
                    <w:bottom w:val="single" w:sz="4" w:space="0" w:color="auto"/>
                    <w:right w:val="single" w:sz="4" w:space="0" w:color="auto"/>
                  </w:tcBorders>
                </w:tcPr>
                <w:p w14:paraId="74696A65"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tcPr>
                <w:p w14:paraId="0B239C95" w14:textId="77777777" w:rsidR="00EE7FD7" w:rsidRPr="00EB0CE1" w:rsidRDefault="00EE7FD7" w:rsidP="00783C50">
                  <w:pPr>
                    <w:keepNext/>
                    <w:spacing w:before="40" w:after="40"/>
                    <w:jc w:val="center"/>
                    <w:rPr>
                      <w:rFonts w:ascii="Arial" w:hAnsi="Arial" w:cs="Arial"/>
                      <w:sz w:val="18"/>
                      <w:szCs w:val="20"/>
                      <w:lang w:val="en-GB"/>
                    </w:rPr>
                  </w:pPr>
                </w:p>
              </w:tc>
            </w:tr>
            <w:tr w:rsidR="00EE7FD7" w:rsidRPr="00EB0CE1" w14:paraId="64B51376"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14E12BD0"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3. </w:t>
                  </w:r>
                </w:p>
              </w:tc>
              <w:tc>
                <w:tcPr>
                  <w:tcW w:w="0" w:type="auto"/>
                  <w:tcBorders>
                    <w:top w:val="single" w:sz="4" w:space="0" w:color="auto"/>
                    <w:left w:val="single" w:sz="4" w:space="0" w:color="auto"/>
                    <w:bottom w:val="single" w:sz="4" w:space="0" w:color="auto"/>
                    <w:right w:val="single" w:sz="4" w:space="0" w:color="auto"/>
                  </w:tcBorders>
                  <w:vAlign w:val="center"/>
                </w:tcPr>
                <w:p w14:paraId="1D5A95B8"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vAlign w:val="center"/>
                </w:tcPr>
                <w:p w14:paraId="372E6E70"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Hungary</w:t>
                  </w:r>
                </w:p>
              </w:tc>
              <w:tc>
                <w:tcPr>
                  <w:tcW w:w="1293" w:type="dxa"/>
                  <w:tcBorders>
                    <w:top w:val="single" w:sz="4" w:space="0" w:color="auto"/>
                    <w:left w:val="single" w:sz="4" w:space="0" w:color="auto"/>
                    <w:bottom w:val="single" w:sz="4" w:space="0" w:color="auto"/>
                    <w:right w:val="single" w:sz="4" w:space="0" w:color="auto"/>
                  </w:tcBorders>
                </w:tcPr>
                <w:p w14:paraId="0B4F9A2E"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tcPr>
                <w:p w14:paraId="07DA81E0" w14:textId="77777777" w:rsidR="00EE7FD7" w:rsidRPr="00EB0CE1" w:rsidRDefault="00EE7FD7" w:rsidP="00783C50">
                  <w:pPr>
                    <w:keepNext/>
                    <w:spacing w:before="40" w:after="40"/>
                    <w:jc w:val="center"/>
                    <w:rPr>
                      <w:rFonts w:ascii="Arial" w:hAnsi="Arial" w:cs="Arial"/>
                      <w:sz w:val="18"/>
                      <w:szCs w:val="20"/>
                      <w:lang w:val="en-GB"/>
                    </w:rPr>
                  </w:pPr>
                </w:p>
              </w:tc>
            </w:tr>
            <w:tr w:rsidR="00EE7FD7" w:rsidRPr="00EB0CE1" w14:paraId="2BB938C0"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11B892B3"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14:paraId="70E0A807"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vAlign w:val="center"/>
                </w:tcPr>
                <w:p w14:paraId="759B0DED" w14:textId="77777777" w:rsidR="00EE7FD7" w:rsidRPr="00EB0CE1" w:rsidRDefault="00EE7FD7" w:rsidP="00783C50">
                  <w:pPr>
                    <w:keepNext/>
                    <w:spacing w:before="40" w:after="40"/>
                    <w:jc w:val="center"/>
                    <w:rPr>
                      <w:rFonts w:ascii="Arial" w:hAnsi="Arial" w:cs="Arial"/>
                      <w:sz w:val="18"/>
                      <w:szCs w:val="20"/>
                      <w:lang w:val="en-GB"/>
                    </w:rPr>
                  </w:pPr>
                  <w:r w:rsidRPr="00EB0CE1">
                    <w:rPr>
                      <w:rFonts w:ascii="Arial" w:hAnsi="Arial" w:cs="Arial"/>
                      <w:sz w:val="18"/>
                      <w:szCs w:val="20"/>
                      <w:lang w:val="en-GB"/>
                    </w:rPr>
                    <w:t xml:space="preserve">  …</w:t>
                  </w:r>
                </w:p>
              </w:tc>
              <w:tc>
                <w:tcPr>
                  <w:tcW w:w="1293" w:type="dxa"/>
                  <w:tcBorders>
                    <w:top w:val="single" w:sz="4" w:space="0" w:color="auto"/>
                    <w:left w:val="single" w:sz="4" w:space="0" w:color="auto"/>
                    <w:bottom w:val="single" w:sz="4" w:space="0" w:color="auto"/>
                    <w:right w:val="single" w:sz="4" w:space="0" w:color="auto"/>
                  </w:tcBorders>
                </w:tcPr>
                <w:p w14:paraId="587220D3" w14:textId="77777777" w:rsidR="00EE7FD7" w:rsidRPr="00EB0CE1" w:rsidRDefault="00EE7FD7" w:rsidP="00783C50">
                  <w:pPr>
                    <w:keepNext/>
                    <w:spacing w:before="40" w:after="40"/>
                    <w:jc w:val="center"/>
                    <w:rPr>
                      <w:rFonts w:ascii="Arial" w:hAnsi="Arial" w:cs="Arial"/>
                      <w:sz w:val="18"/>
                      <w:szCs w:val="20"/>
                      <w:lang w:val="en-GB"/>
                    </w:rPr>
                  </w:pPr>
                </w:p>
              </w:tc>
              <w:tc>
                <w:tcPr>
                  <w:tcW w:w="1293" w:type="dxa"/>
                  <w:tcBorders>
                    <w:top w:val="single" w:sz="4" w:space="0" w:color="auto"/>
                    <w:left w:val="single" w:sz="4" w:space="0" w:color="auto"/>
                    <w:bottom w:val="single" w:sz="4" w:space="0" w:color="auto"/>
                    <w:right w:val="single" w:sz="4" w:space="0" w:color="auto"/>
                  </w:tcBorders>
                </w:tcPr>
                <w:p w14:paraId="2D6235DD" w14:textId="77777777" w:rsidR="00EE7FD7" w:rsidRPr="00EB0CE1" w:rsidRDefault="00EE7FD7" w:rsidP="00783C50">
                  <w:pPr>
                    <w:keepNext/>
                    <w:spacing w:before="40" w:after="40"/>
                    <w:jc w:val="center"/>
                    <w:rPr>
                      <w:rFonts w:ascii="Arial" w:hAnsi="Arial" w:cs="Arial"/>
                      <w:sz w:val="18"/>
                      <w:szCs w:val="20"/>
                      <w:lang w:val="en-GB"/>
                    </w:rPr>
                  </w:pPr>
                </w:p>
              </w:tc>
            </w:tr>
          </w:tbl>
          <w:p w14:paraId="7BC2F2F1" w14:textId="77777777" w:rsidR="00EE7FD7" w:rsidRPr="00EB0CE1" w:rsidRDefault="00EE7FD7" w:rsidP="00783C50">
            <w:pPr>
              <w:keepNext/>
              <w:tabs>
                <w:tab w:val="num" w:pos="1080"/>
              </w:tabs>
              <w:spacing w:before="40" w:after="40"/>
              <w:rPr>
                <w:rFonts w:ascii="Arial" w:hAnsi="Arial" w:cs="Arial"/>
                <w:sz w:val="18"/>
                <w:szCs w:val="20"/>
                <w:lang w:val="en-GB"/>
              </w:rPr>
            </w:pPr>
          </w:p>
        </w:tc>
      </w:tr>
      <w:tr w:rsidR="00EE7FD7" w:rsidRPr="00EB0CE1" w14:paraId="6B639CFA" w14:textId="77777777">
        <w:trPr>
          <w:jc w:val="center"/>
        </w:trPr>
        <w:tc>
          <w:tcPr>
            <w:tcW w:w="9212" w:type="dxa"/>
            <w:tcBorders>
              <w:top w:val="nil"/>
            </w:tcBorders>
            <w:shd w:val="clear" w:color="auto" w:fill="D9D9D9"/>
          </w:tcPr>
          <w:p w14:paraId="6A4EC836" w14:textId="77777777" w:rsidR="00EE7FD7" w:rsidRPr="00EB0CE1" w:rsidRDefault="00EE7FD7" w:rsidP="00783C50">
            <w:pPr>
              <w:tabs>
                <w:tab w:val="num" w:pos="1080"/>
              </w:tabs>
              <w:spacing w:before="40" w:after="40"/>
              <w:rPr>
                <w:rFonts w:ascii="Arial" w:hAnsi="Arial" w:cs="Arial"/>
                <w:sz w:val="18"/>
                <w:lang w:val="en-GB"/>
              </w:rPr>
            </w:pPr>
          </w:p>
        </w:tc>
      </w:tr>
    </w:tbl>
    <w:p w14:paraId="678A148F" w14:textId="77777777" w:rsidR="00CD62A4" w:rsidRPr="00EB0CE1" w:rsidRDefault="00CD62A4" w:rsidP="00CD62A4">
      <w:pPr>
        <w:widowControl w:val="0"/>
        <w:rPr>
          <w:rFonts w:ascii="Arial" w:hAnsi="Arial" w:cs="Arial"/>
          <w:bCs/>
          <w:sz w:val="12"/>
          <w:szCs w:val="12"/>
          <w:lang w:val="en-GB"/>
        </w:rPr>
      </w:pPr>
    </w:p>
    <w:p w14:paraId="3743A7F6" w14:textId="77777777" w:rsidR="00EE7FD7" w:rsidRPr="001D4462" w:rsidRDefault="00CD62A4" w:rsidP="001D4462">
      <w:pPr>
        <w:pStyle w:val="FORM3"/>
        <w:rPr>
          <w:lang w:val="en-GB"/>
        </w:rPr>
      </w:pPr>
      <w:r>
        <w:rPr>
          <w:lang w:val="en-GB"/>
        </w:rPr>
        <w:t xml:space="preserve">In connection with </w:t>
      </w:r>
      <w:r w:rsidR="00AE38F0">
        <w:rPr>
          <w:lang w:val="en-GB"/>
        </w:rPr>
        <w:t xml:space="preserve">the </w:t>
      </w:r>
      <w:r w:rsidR="008A4754">
        <w:rPr>
          <w:lang w:val="en-GB"/>
        </w:rPr>
        <w:t>reasonable potential geographic dimensions</w:t>
      </w:r>
      <w:r w:rsidR="00A4546C">
        <w:rPr>
          <w:lang w:val="en-GB"/>
        </w:rPr>
        <w:t>,</w:t>
      </w:r>
      <w:r w:rsidR="008A4754">
        <w:rPr>
          <w:lang w:val="en-GB"/>
        </w:rPr>
        <w:t xml:space="preserve"> </w:t>
      </w:r>
      <w:r w:rsidR="008A4754" w:rsidRPr="008A4754">
        <w:rPr>
          <w:lang w:val="en-GB"/>
        </w:rPr>
        <w:t>present the former practice and case law of the GVH and / or the European Commission with references to the case numbers</w:t>
      </w:r>
      <w:r w:rsidR="008A4754">
        <w:rPr>
          <w:lang w:val="en-GB"/>
        </w:rPr>
        <w:t>.</w:t>
      </w:r>
    </w:p>
    <w:p w14:paraId="398F656E" w14:textId="77777777" w:rsidR="00EE7FD7" w:rsidRDefault="00EE7FD7">
      <w:pPr>
        <w:pStyle w:val="FORM2"/>
        <w:rPr>
          <w:b/>
          <w:lang w:val="en-GB"/>
        </w:rPr>
      </w:pPr>
      <w:r w:rsidRPr="00EB0CE1">
        <w:rPr>
          <w:b/>
          <w:lang w:val="en-GB"/>
        </w:rPr>
        <w:t xml:space="preserve">Market </w:t>
      </w:r>
      <w:r w:rsidR="003762ED">
        <w:rPr>
          <w:b/>
          <w:lang w:val="en-GB"/>
        </w:rPr>
        <w:t xml:space="preserve">shares on related </w:t>
      </w:r>
      <w:r w:rsidRPr="00EB0CE1">
        <w:rPr>
          <w:b/>
          <w:lang w:val="en-GB"/>
        </w:rPr>
        <w:t>markets</w:t>
      </w:r>
    </w:p>
    <w:p w14:paraId="4D32F75D" w14:textId="77777777" w:rsidR="00713B26" w:rsidRPr="00611EDF" w:rsidRDefault="00EE7FD7">
      <w:pPr>
        <w:pStyle w:val="FORM3"/>
        <w:keepNext/>
        <w:rPr>
          <w:lang w:val="en-GB"/>
        </w:rPr>
      </w:pPr>
      <w:r w:rsidRPr="00611EDF">
        <w:rPr>
          <w:lang w:val="en-GB"/>
        </w:rPr>
        <w:t xml:space="preserve">Provide the (estimated) size of the product and geographical market definitions resulting in a relation between markets as identified in </w:t>
      </w:r>
      <w:r w:rsidR="00BE63E2">
        <w:rPr>
          <w:lang w:val="en-GB"/>
        </w:rPr>
        <w:t>Chapter</w:t>
      </w:r>
      <w:r w:rsidRPr="00611EDF">
        <w:rPr>
          <w:lang w:val="en-GB"/>
        </w:rPr>
        <w:t xml:space="preserve"> V.7.</w:t>
      </w:r>
      <w:r w:rsidR="00713B26" w:rsidRPr="00611EDF">
        <w:rPr>
          <w:lang w:val="en-GB"/>
        </w:rPr>
        <w:t xml:space="preserve"> (turnover, in million HUF)</w:t>
      </w:r>
      <w:r w:rsidRPr="00611EDF">
        <w:rPr>
          <w:lang w:val="en-GB"/>
        </w:rPr>
        <w:t>, as well as</w:t>
      </w:r>
    </w:p>
    <w:p w14:paraId="374892C9" w14:textId="77777777" w:rsidR="00D03103" w:rsidRDefault="00955285" w:rsidP="001D4462">
      <w:pPr>
        <w:pStyle w:val="FORM3"/>
        <w:numPr>
          <w:ilvl w:val="0"/>
          <w:numId w:val="46"/>
        </w:numPr>
        <w:rPr>
          <w:lang w:val="en-GB"/>
        </w:rPr>
      </w:pPr>
      <w:r w:rsidRPr="00611EDF">
        <w:rPr>
          <w:lang w:val="en-GB"/>
        </w:rPr>
        <w:t>in the case of a vertical relation</w:t>
      </w:r>
      <w:r w:rsidR="00EE7FD7" w:rsidRPr="00611EDF">
        <w:rPr>
          <w:lang w:val="en-GB"/>
        </w:rPr>
        <w:t xml:space="preserve"> the </w:t>
      </w:r>
      <w:r w:rsidR="00924EF4" w:rsidRPr="00611EDF">
        <w:rPr>
          <w:lang w:val="en-GB"/>
        </w:rPr>
        <w:t>turnover</w:t>
      </w:r>
      <w:r w:rsidR="00EE7FD7" w:rsidRPr="00EB0CE1">
        <w:rPr>
          <w:lang w:val="en-GB"/>
        </w:rPr>
        <w:t xml:space="preserve"> of the</w:t>
      </w:r>
      <w:r w:rsidR="00D03103">
        <w:rPr>
          <w:lang w:val="en-GB"/>
        </w:rPr>
        <w:t xml:space="preserve"> </w:t>
      </w:r>
      <w:r w:rsidR="00EE7FD7" w:rsidRPr="00EB0CE1">
        <w:rPr>
          <w:lang w:val="en-GB"/>
        </w:rPr>
        <w:t>participant</w:t>
      </w:r>
      <w:r w:rsidR="00C75A70">
        <w:rPr>
          <w:lang w:val="en-GB"/>
        </w:rPr>
        <w:t>s</w:t>
      </w:r>
      <w:r w:rsidR="00EE7FD7" w:rsidRPr="00EB0CE1">
        <w:rPr>
          <w:lang w:val="en-GB"/>
        </w:rPr>
        <w:t xml:space="preserve"> of the concentration on the</w:t>
      </w:r>
      <w:r>
        <w:rPr>
          <w:lang w:val="en-GB"/>
        </w:rPr>
        <w:t xml:space="preserve"> seller side of</w:t>
      </w:r>
      <w:r w:rsidR="00EE7FD7" w:rsidRPr="00EB0CE1">
        <w:rPr>
          <w:lang w:val="en-GB"/>
        </w:rPr>
        <w:t xml:space="preserve"> </w:t>
      </w:r>
      <w:r w:rsidR="001108E0">
        <w:rPr>
          <w:lang w:val="en-GB"/>
        </w:rPr>
        <w:t xml:space="preserve">the </w:t>
      </w:r>
      <w:r w:rsidR="00EE7FD7" w:rsidRPr="00EB0CE1">
        <w:rPr>
          <w:lang w:val="en-GB"/>
        </w:rPr>
        <w:t>market concerned in the previous closed business year (in million HUF)</w:t>
      </w:r>
      <w:r w:rsidR="00D03103">
        <w:rPr>
          <w:lang w:val="en-GB"/>
        </w:rPr>
        <w:t xml:space="preserve"> as well as the </w:t>
      </w:r>
      <w:r w:rsidR="00C75A70" w:rsidRPr="00611EDF">
        <w:rPr>
          <w:lang w:val="en-GB"/>
        </w:rPr>
        <w:t xml:space="preserve"> purchase</w:t>
      </w:r>
      <w:r w:rsidR="00D03103">
        <w:rPr>
          <w:lang w:val="en-GB"/>
        </w:rPr>
        <w:t xml:space="preserve"> of the participant</w:t>
      </w:r>
      <w:r w:rsidR="00C75A70">
        <w:rPr>
          <w:lang w:val="en-GB"/>
        </w:rPr>
        <w:t>s</w:t>
      </w:r>
      <w:r w:rsidR="00D03103" w:rsidRPr="00D03103">
        <w:rPr>
          <w:lang w:val="en-GB"/>
        </w:rPr>
        <w:t xml:space="preserve"> of </w:t>
      </w:r>
      <w:r w:rsidR="001108E0">
        <w:rPr>
          <w:lang w:val="en-GB"/>
        </w:rPr>
        <w:t xml:space="preserve">the concentration </w:t>
      </w:r>
      <w:r w:rsidR="00D03103" w:rsidRPr="00D03103">
        <w:rPr>
          <w:lang w:val="en-GB"/>
        </w:rPr>
        <w:t xml:space="preserve">on the </w:t>
      </w:r>
      <w:r w:rsidR="00D03103">
        <w:rPr>
          <w:lang w:val="en-GB"/>
        </w:rPr>
        <w:t>buyer</w:t>
      </w:r>
      <w:r w:rsidR="00D03103" w:rsidRPr="00D03103">
        <w:rPr>
          <w:lang w:val="en-GB"/>
        </w:rPr>
        <w:t xml:space="preserve"> side of</w:t>
      </w:r>
      <w:r w:rsidR="001108E0">
        <w:rPr>
          <w:lang w:val="en-GB"/>
        </w:rPr>
        <w:t xml:space="preserve"> the</w:t>
      </w:r>
      <w:r w:rsidR="00D03103" w:rsidRPr="00D03103">
        <w:rPr>
          <w:lang w:val="en-GB"/>
        </w:rPr>
        <w:t xml:space="preserve"> market concerned in the previous closed business year (in million HUF)</w:t>
      </w:r>
      <w:r w:rsidR="00D03103">
        <w:rPr>
          <w:lang w:val="en-GB"/>
        </w:rPr>
        <w:t>;</w:t>
      </w:r>
    </w:p>
    <w:p w14:paraId="7634075A" w14:textId="77777777" w:rsidR="00D03103" w:rsidRDefault="00D03103" w:rsidP="001D4462">
      <w:pPr>
        <w:pStyle w:val="FORM3"/>
        <w:numPr>
          <w:ilvl w:val="0"/>
          <w:numId w:val="46"/>
        </w:numPr>
        <w:rPr>
          <w:lang w:val="en-GB"/>
        </w:rPr>
      </w:pPr>
      <w:r>
        <w:rPr>
          <w:lang w:val="en-GB"/>
        </w:rPr>
        <w:lastRenderedPageBreak/>
        <w:t xml:space="preserve">in the case of a complementary relationship </w:t>
      </w:r>
      <w:r w:rsidRPr="00D03103">
        <w:rPr>
          <w:lang w:val="en-GB"/>
        </w:rPr>
        <w:t xml:space="preserve">the turnover of the participants of the concentration </w:t>
      </w:r>
      <w:r>
        <w:rPr>
          <w:lang w:val="en-GB"/>
        </w:rPr>
        <w:t xml:space="preserve">achieved in both </w:t>
      </w:r>
      <w:r w:rsidRPr="00D03103">
        <w:rPr>
          <w:lang w:val="en-GB"/>
        </w:rPr>
        <w:t>market</w:t>
      </w:r>
      <w:r>
        <w:rPr>
          <w:lang w:val="en-GB"/>
        </w:rPr>
        <w:t>s</w:t>
      </w:r>
      <w:r w:rsidRPr="00D03103">
        <w:rPr>
          <w:lang w:val="en-GB"/>
        </w:rPr>
        <w:t xml:space="preserve"> concerned in the previous closed business year (in million HUF)</w:t>
      </w:r>
      <w:r>
        <w:rPr>
          <w:lang w:val="en-GB"/>
        </w:rPr>
        <w:t>;</w:t>
      </w:r>
    </w:p>
    <w:p w14:paraId="450AFBD6" w14:textId="77777777" w:rsidR="00EE7FD7" w:rsidRDefault="00EE7FD7" w:rsidP="001D4462">
      <w:pPr>
        <w:pStyle w:val="FORM3"/>
        <w:numPr>
          <w:ilvl w:val="0"/>
          <w:numId w:val="0"/>
        </w:numPr>
        <w:ind w:left="851" w:hanging="851"/>
        <w:rPr>
          <w:lang w:val="en-GB"/>
        </w:rPr>
      </w:pPr>
      <w:r w:rsidRPr="00EB0CE1">
        <w:rPr>
          <w:lang w:val="en-GB"/>
        </w:rPr>
        <w:t>and their market shares calculated from the above data, by completing the table below.</w:t>
      </w:r>
      <w:r w:rsidR="00AD7DDF" w:rsidRPr="00EB0CE1">
        <w:rPr>
          <w:lang w:val="en-GB"/>
        </w:rPr>
        <w:t xml:space="preserve"> </w:t>
      </w: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1101"/>
        <w:gridCol w:w="1214"/>
        <w:gridCol w:w="843"/>
        <w:gridCol w:w="1115"/>
        <w:gridCol w:w="1095"/>
        <w:gridCol w:w="1740"/>
        <w:gridCol w:w="1031"/>
        <w:gridCol w:w="1227"/>
      </w:tblGrid>
      <w:tr w:rsidR="00D82F75" w:rsidRPr="00783C50" w14:paraId="054DA08C" w14:textId="77777777" w:rsidTr="00F12807">
        <w:trPr>
          <w:cantSplit/>
          <w:trHeight w:val="608"/>
          <w:jc w:val="center"/>
        </w:trPr>
        <w:tc>
          <w:tcPr>
            <w:tcW w:w="0" w:type="auto"/>
            <w:vMerge w:val="restart"/>
            <w:shd w:val="clear" w:color="auto" w:fill="D9D9D9"/>
            <w:vAlign w:val="center"/>
          </w:tcPr>
          <w:p w14:paraId="516C0932"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w:t>
            </w:r>
          </w:p>
        </w:tc>
        <w:tc>
          <w:tcPr>
            <w:tcW w:w="0" w:type="auto"/>
            <w:vMerge w:val="restart"/>
            <w:shd w:val="clear" w:color="auto" w:fill="D9D9D9"/>
            <w:vAlign w:val="center"/>
          </w:tcPr>
          <w:p w14:paraId="38A9B5CE"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Reasonable product market definition potentially resulting in a </w:t>
            </w:r>
            <w:r w:rsidRPr="00783C50">
              <w:rPr>
                <w:rFonts w:ascii="Arial" w:hAnsi="Arial" w:cs="Arial"/>
                <w:b/>
                <w:sz w:val="18"/>
                <w:szCs w:val="18"/>
                <w:lang w:val="en-GB"/>
              </w:rPr>
              <w:t>vertical</w:t>
            </w:r>
            <w:r w:rsidRPr="00783C50">
              <w:rPr>
                <w:rFonts w:ascii="Arial" w:hAnsi="Arial" w:cs="Arial"/>
                <w:sz w:val="18"/>
                <w:szCs w:val="18"/>
                <w:lang w:val="en-GB"/>
              </w:rPr>
              <w:t xml:space="preserve"> relation</w:t>
            </w:r>
          </w:p>
        </w:tc>
        <w:tc>
          <w:tcPr>
            <w:tcW w:w="1214" w:type="dxa"/>
            <w:vMerge w:val="restart"/>
            <w:shd w:val="clear" w:color="auto" w:fill="D9D9D9"/>
            <w:vAlign w:val="center"/>
          </w:tcPr>
          <w:p w14:paraId="61B0763A"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Reasonable geographical market definition potentially resulting in</w:t>
            </w:r>
            <w:r w:rsidR="003C3AA0" w:rsidRPr="00783C50">
              <w:rPr>
                <w:rFonts w:ascii="Arial" w:hAnsi="Arial" w:cs="Arial"/>
                <w:sz w:val="18"/>
                <w:szCs w:val="18"/>
                <w:lang w:val="en-GB"/>
              </w:rPr>
              <w:t xml:space="preserve"> a</w:t>
            </w:r>
            <w:r w:rsidRPr="00783C50">
              <w:rPr>
                <w:rFonts w:ascii="Arial" w:hAnsi="Arial" w:cs="Arial"/>
                <w:b/>
                <w:sz w:val="18"/>
                <w:szCs w:val="18"/>
                <w:lang w:val="en-GB"/>
              </w:rPr>
              <w:t xml:space="preserve"> vertical</w:t>
            </w:r>
            <w:r w:rsidRPr="00783C50">
              <w:rPr>
                <w:rFonts w:ascii="Arial" w:hAnsi="Arial" w:cs="Arial"/>
                <w:sz w:val="18"/>
                <w:szCs w:val="18"/>
                <w:lang w:val="en-GB"/>
              </w:rPr>
              <w:t xml:space="preserve">  relation</w:t>
            </w:r>
          </w:p>
        </w:tc>
        <w:tc>
          <w:tcPr>
            <w:tcW w:w="843" w:type="dxa"/>
            <w:vMerge w:val="restart"/>
            <w:shd w:val="clear" w:color="auto" w:fill="D9D9D9"/>
            <w:vAlign w:val="center"/>
          </w:tcPr>
          <w:p w14:paraId="49B47978"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Size of market</w:t>
            </w:r>
          </w:p>
        </w:tc>
        <w:tc>
          <w:tcPr>
            <w:tcW w:w="2210" w:type="dxa"/>
            <w:gridSpan w:val="2"/>
            <w:shd w:val="clear" w:color="auto" w:fill="D9D9D9"/>
            <w:vAlign w:val="center"/>
          </w:tcPr>
          <w:p w14:paraId="2BA4C7BD" w14:textId="77777777" w:rsidR="00097360"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U</w:t>
            </w:r>
            <w:r w:rsidR="00097360" w:rsidRPr="00783C50">
              <w:rPr>
                <w:rFonts w:ascii="Arial" w:hAnsi="Arial" w:cs="Arial"/>
                <w:sz w:val="18"/>
                <w:szCs w:val="18"/>
                <w:lang w:val="en-GB"/>
              </w:rPr>
              <w:t>ndertaking(s) belonging to one group</w:t>
            </w:r>
          </w:p>
        </w:tc>
        <w:tc>
          <w:tcPr>
            <w:tcW w:w="2771" w:type="dxa"/>
            <w:gridSpan w:val="2"/>
            <w:shd w:val="clear" w:color="auto" w:fill="D9D9D9"/>
            <w:vAlign w:val="center"/>
          </w:tcPr>
          <w:p w14:paraId="6B8F5AA6" w14:textId="77777777" w:rsidR="00097360"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U</w:t>
            </w:r>
            <w:r w:rsidR="00097360" w:rsidRPr="00783C50">
              <w:rPr>
                <w:rFonts w:ascii="Arial" w:hAnsi="Arial" w:cs="Arial"/>
                <w:sz w:val="18"/>
                <w:szCs w:val="18"/>
                <w:lang w:val="en-GB"/>
              </w:rPr>
              <w:t>ndertaking(s) belonging to the other group</w:t>
            </w:r>
          </w:p>
        </w:tc>
        <w:tc>
          <w:tcPr>
            <w:tcW w:w="1227" w:type="dxa"/>
            <w:vMerge w:val="restart"/>
            <w:shd w:val="clear" w:color="auto" w:fill="D9D9D9"/>
            <w:vAlign w:val="center"/>
          </w:tcPr>
          <w:p w14:paraId="75958CF6"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 share of participants in aggregate (%)</w:t>
            </w:r>
          </w:p>
        </w:tc>
      </w:tr>
      <w:tr w:rsidR="00097360" w:rsidRPr="00783C50" w14:paraId="5C3D69E2" w14:textId="77777777" w:rsidTr="00F12807">
        <w:trPr>
          <w:cantSplit/>
          <w:trHeight w:val="607"/>
          <w:jc w:val="center"/>
        </w:trPr>
        <w:tc>
          <w:tcPr>
            <w:tcW w:w="0" w:type="auto"/>
            <w:vMerge/>
            <w:tcBorders>
              <w:bottom w:val="single" w:sz="4" w:space="0" w:color="auto"/>
            </w:tcBorders>
            <w:shd w:val="clear" w:color="auto" w:fill="D9D9D9"/>
            <w:vAlign w:val="center"/>
          </w:tcPr>
          <w:p w14:paraId="0E14D2FC" w14:textId="77777777" w:rsidR="00097360" w:rsidRPr="00783C50" w:rsidRDefault="00097360" w:rsidP="00783C50">
            <w:pPr>
              <w:keepNext/>
              <w:spacing w:before="40" w:after="40"/>
              <w:jc w:val="center"/>
              <w:rPr>
                <w:rFonts w:ascii="Arial" w:hAnsi="Arial" w:cs="Arial"/>
                <w:sz w:val="18"/>
                <w:szCs w:val="18"/>
                <w:lang w:val="en-GB"/>
              </w:rPr>
            </w:pPr>
          </w:p>
        </w:tc>
        <w:tc>
          <w:tcPr>
            <w:tcW w:w="0" w:type="auto"/>
            <w:vMerge/>
            <w:tcBorders>
              <w:bottom w:val="single" w:sz="4" w:space="0" w:color="auto"/>
            </w:tcBorders>
            <w:shd w:val="clear" w:color="auto" w:fill="D9D9D9"/>
            <w:vAlign w:val="center"/>
          </w:tcPr>
          <w:p w14:paraId="4FEEC2E5" w14:textId="77777777" w:rsidR="00097360" w:rsidRPr="00783C50" w:rsidRDefault="00097360" w:rsidP="00783C50">
            <w:pPr>
              <w:keepNext/>
              <w:spacing w:before="40" w:after="40"/>
              <w:jc w:val="center"/>
              <w:rPr>
                <w:rFonts w:ascii="Arial" w:hAnsi="Arial" w:cs="Arial"/>
                <w:sz w:val="18"/>
                <w:szCs w:val="18"/>
                <w:lang w:val="en-GB"/>
              </w:rPr>
            </w:pPr>
          </w:p>
        </w:tc>
        <w:tc>
          <w:tcPr>
            <w:tcW w:w="1214" w:type="dxa"/>
            <w:vMerge/>
            <w:tcBorders>
              <w:bottom w:val="single" w:sz="4" w:space="0" w:color="auto"/>
            </w:tcBorders>
            <w:shd w:val="clear" w:color="auto" w:fill="D9D9D9"/>
            <w:vAlign w:val="center"/>
          </w:tcPr>
          <w:p w14:paraId="15B7B19F"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tcBorders>
              <w:bottom w:val="single" w:sz="4" w:space="0" w:color="auto"/>
            </w:tcBorders>
            <w:shd w:val="clear" w:color="auto" w:fill="D9D9D9"/>
            <w:vAlign w:val="center"/>
          </w:tcPr>
          <w:p w14:paraId="4325DFDA"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tcBorders>
              <w:bottom w:val="single" w:sz="4" w:space="0" w:color="auto"/>
            </w:tcBorders>
            <w:shd w:val="clear" w:color="auto" w:fill="D9D9D9"/>
            <w:vAlign w:val="center"/>
          </w:tcPr>
          <w:p w14:paraId="1F0985CA" w14:textId="77777777" w:rsidR="00097360" w:rsidRPr="00783C50" w:rsidRDefault="00521678" w:rsidP="00783C50">
            <w:pPr>
              <w:keepNext/>
              <w:spacing w:before="40" w:after="40"/>
              <w:jc w:val="center"/>
              <w:rPr>
                <w:rFonts w:ascii="Arial" w:hAnsi="Arial" w:cs="Arial"/>
                <w:sz w:val="18"/>
                <w:szCs w:val="18"/>
                <w:lang w:val="en-GB"/>
              </w:rPr>
            </w:pPr>
            <w:r w:rsidRPr="00783C50" w:rsidDel="00521678">
              <w:rPr>
                <w:rFonts w:ascii="Arial" w:hAnsi="Arial" w:cs="Arial"/>
                <w:sz w:val="18"/>
                <w:szCs w:val="18"/>
                <w:lang w:val="en-GB"/>
              </w:rPr>
              <w:t xml:space="preserve"> </w:t>
            </w:r>
            <w:r w:rsidRPr="00783C50">
              <w:rPr>
                <w:rFonts w:ascii="Arial" w:hAnsi="Arial" w:cs="Arial"/>
                <w:sz w:val="18"/>
                <w:szCs w:val="18"/>
                <w:lang w:val="en-GB"/>
              </w:rPr>
              <w:t>T</w:t>
            </w:r>
            <w:r w:rsidR="00097360" w:rsidRPr="00783C50">
              <w:rPr>
                <w:rFonts w:ascii="Arial" w:hAnsi="Arial" w:cs="Arial"/>
                <w:sz w:val="18"/>
                <w:szCs w:val="18"/>
                <w:lang w:val="en-GB"/>
              </w:rPr>
              <w:t>urnover</w:t>
            </w:r>
            <w:r w:rsidR="00E414E3">
              <w:rPr>
                <w:rFonts w:ascii="Arial" w:hAnsi="Arial" w:cs="Arial"/>
                <w:sz w:val="18"/>
                <w:szCs w:val="18"/>
                <w:lang w:val="en-GB"/>
              </w:rPr>
              <w:t xml:space="preserve">/ </w:t>
            </w:r>
            <w:r w:rsidR="00E414E3" w:rsidRPr="00611EDF">
              <w:rPr>
                <w:rFonts w:ascii="Arial" w:hAnsi="Arial" w:cs="Arial"/>
                <w:sz w:val="18"/>
                <w:szCs w:val="18"/>
                <w:lang w:val="en-GB"/>
              </w:rPr>
              <w:t>purchase</w:t>
            </w:r>
            <w:r w:rsidR="00E414E3">
              <w:rPr>
                <w:rStyle w:val="Lbjegyzet-hivatkozs"/>
                <w:rFonts w:cs="Arial"/>
                <w:szCs w:val="18"/>
                <w:lang w:val="en-GB"/>
              </w:rPr>
              <w:footnoteReference w:id="8"/>
            </w:r>
          </w:p>
        </w:tc>
        <w:tc>
          <w:tcPr>
            <w:tcW w:w="1095" w:type="dxa"/>
            <w:tcBorders>
              <w:bottom w:val="single" w:sz="4" w:space="0" w:color="auto"/>
            </w:tcBorders>
            <w:shd w:val="clear" w:color="auto" w:fill="D9D9D9"/>
            <w:vAlign w:val="center"/>
          </w:tcPr>
          <w:p w14:paraId="4B5E56D2"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 share (%)</w:t>
            </w:r>
          </w:p>
        </w:tc>
        <w:tc>
          <w:tcPr>
            <w:tcW w:w="1740" w:type="dxa"/>
            <w:tcBorders>
              <w:bottom w:val="single" w:sz="4" w:space="0" w:color="auto"/>
            </w:tcBorders>
            <w:shd w:val="clear" w:color="auto" w:fill="D9D9D9"/>
            <w:vAlign w:val="center"/>
          </w:tcPr>
          <w:p w14:paraId="7D359838" w14:textId="77777777" w:rsidR="00097360" w:rsidRPr="00611EDF" w:rsidRDefault="00521678" w:rsidP="00783C50">
            <w:pPr>
              <w:keepNext/>
              <w:spacing w:before="40" w:after="40"/>
              <w:jc w:val="center"/>
              <w:rPr>
                <w:rFonts w:ascii="Arial" w:hAnsi="Arial" w:cs="Arial"/>
                <w:sz w:val="18"/>
                <w:szCs w:val="18"/>
                <w:lang w:val="en-GB"/>
              </w:rPr>
            </w:pPr>
            <w:r w:rsidRPr="00611EDF" w:rsidDel="00521678">
              <w:rPr>
                <w:rFonts w:ascii="Arial" w:hAnsi="Arial" w:cs="Arial"/>
                <w:sz w:val="18"/>
                <w:szCs w:val="18"/>
                <w:lang w:val="en-GB"/>
              </w:rPr>
              <w:t xml:space="preserve"> </w:t>
            </w:r>
            <w:r w:rsidRPr="00611EDF">
              <w:rPr>
                <w:rFonts w:ascii="Arial" w:hAnsi="Arial" w:cs="Arial"/>
                <w:sz w:val="18"/>
                <w:szCs w:val="18"/>
                <w:lang w:val="en-GB"/>
              </w:rPr>
              <w:t>T</w:t>
            </w:r>
            <w:r w:rsidR="00097360" w:rsidRPr="00611EDF">
              <w:rPr>
                <w:rFonts w:ascii="Arial" w:hAnsi="Arial" w:cs="Arial"/>
                <w:sz w:val="18"/>
                <w:szCs w:val="18"/>
                <w:lang w:val="en-GB"/>
              </w:rPr>
              <w:t>urnover</w:t>
            </w:r>
            <w:r w:rsidR="00E414E3" w:rsidRPr="00611EDF">
              <w:rPr>
                <w:rFonts w:ascii="Arial" w:hAnsi="Arial" w:cs="Arial"/>
                <w:sz w:val="18"/>
                <w:szCs w:val="18"/>
                <w:lang w:val="en-GB"/>
              </w:rPr>
              <w:t>/purchase</w:t>
            </w:r>
            <w:r w:rsidR="00E414E3" w:rsidRPr="00611EDF">
              <w:rPr>
                <w:rStyle w:val="Lbjegyzet-hivatkozs"/>
                <w:rFonts w:cs="Arial"/>
                <w:szCs w:val="18"/>
                <w:lang w:val="en-GB"/>
              </w:rPr>
              <w:footnoteReference w:id="9"/>
            </w:r>
          </w:p>
        </w:tc>
        <w:tc>
          <w:tcPr>
            <w:tcW w:w="1031" w:type="dxa"/>
            <w:tcBorders>
              <w:bottom w:val="single" w:sz="4" w:space="0" w:color="auto"/>
            </w:tcBorders>
            <w:shd w:val="clear" w:color="auto" w:fill="D9D9D9"/>
            <w:vAlign w:val="center"/>
          </w:tcPr>
          <w:p w14:paraId="0C1D85B2" w14:textId="77777777" w:rsidR="00097360" w:rsidRPr="00611EDF" w:rsidRDefault="00097360" w:rsidP="00783C50">
            <w:pPr>
              <w:keepNext/>
              <w:spacing w:before="40" w:after="40"/>
              <w:jc w:val="center"/>
              <w:rPr>
                <w:rFonts w:ascii="Arial" w:hAnsi="Arial" w:cs="Arial"/>
                <w:sz w:val="18"/>
                <w:szCs w:val="18"/>
                <w:lang w:val="en-GB"/>
              </w:rPr>
            </w:pPr>
            <w:r w:rsidRPr="00611EDF">
              <w:rPr>
                <w:rFonts w:ascii="Arial" w:hAnsi="Arial" w:cs="Arial"/>
                <w:sz w:val="18"/>
                <w:szCs w:val="18"/>
                <w:lang w:val="en-GB"/>
              </w:rPr>
              <w:t>Market share (%)</w:t>
            </w:r>
          </w:p>
        </w:tc>
        <w:tc>
          <w:tcPr>
            <w:tcW w:w="1227" w:type="dxa"/>
            <w:vMerge/>
            <w:tcBorders>
              <w:bottom w:val="single" w:sz="4" w:space="0" w:color="auto"/>
            </w:tcBorders>
            <w:shd w:val="clear" w:color="auto" w:fill="D9D9D9"/>
            <w:vAlign w:val="center"/>
          </w:tcPr>
          <w:p w14:paraId="639EC020"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3FE8AAC5" w14:textId="77777777" w:rsidTr="00F12807">
        <w:trPr>
          <w:trHeight w:val="104"/>
          <w:jc w:val="center"/>
        </w:trPr>
        <w:tc>
          <w:tcPr>
            <w:tcW w:w="0" w:type="auto"/>
            <w:vMerge w:val="restart"/>
            <w:vAlign w:val="center"/>
          </w:tcPr>
          <w:p w14:paraId="3B13F046"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1.</w:t>
            </w:r>
          </w:p>
        </w:tc>
        <w:tc>
          <w:tcPr>
            <w:tcW w:w="0" w:type="auto"/>
            <w:vAlign w:val="center"/>
          </w:tcPr>
          <w:p w14:paraId="06F579DC" w14:textId="77777777" w:rsidR="00097360" w:rsidRPr="00783C50" w:rsidRDefault="00C1523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Seller side</w:t>
            </w:r>
          </w:p>
        </w:tc>
        <w:tc>
          <w:tcPr>
            <w:tcW w:w="1214" w:type="dxa"/>
            <w:vAlign w:val="center"/>
          </w:tcPr>
          <w:p w14:paraId="1250AAE4"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restart"/>
            <w:vAlign w:val="center"/>
          </w:tcPr>
          <w:p w14:paraId="3BB8A89F"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3629B3A7"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78DDE9FA"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746613A1"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0B0BF26A"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645F87C6"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3F034FC5" w14:textId="77777777" w:rsidTr="00F12807">
        <w:trPr>
          <w:trHeight w:val="103"/>
          <w:jc w:val="center"/>
        </w:trPr>
        <w:tc>
          <w:tcPr>
            <w:tcW w:w="0" w:type="auto"/>
            <w:vMerge/>
            <w:vAlign w:val="center"/>
          </w:tcPr>
          <w:p w14:paraId="5BEC1A5C" w14:textId="77777777" w:rsidR="00097360" w:rsidRPr="00783C50" w:rsidRDefault="00097360" w:rsidP="00783C50">
            <w:pPr>
              <w:keepNext/>
              <w:spacing w:before="40" w:after="40"/>
              <w:jc w:val="center"/>
              <w:rPr>
                <w:rFonts w:ascii="Arial" w:hAnsi="Arial" w:cs="Arial"/>
                <w:sz w:val="18"/>
                <w:szCs w:val="18"/>
                <w:lang w:val="en-GB"/>
              </w:rPr>
            </w:pPr>
          </w:p>
        </w:tc>
        <w:tc>
          <w:tcPr>
            <w:tcW w:w="0" w:type="auto"/>
            <w:vAlign w:val="center"/>
          </w:tcPr>
          <w:p w14:paraId="0BBC309D" w14:textId="77777777" w:rsidR="00097360" w:rsidRPr="00783C50" w:rsidRDefault="00235B6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Buyer</w:t>
            </w:r>
            <w:r w:rsidR="00C1523E" w:rsidRPr="00783C50">
              <w:rPr>
                <w:rFonts w:ascii="Arial" w:hAnsi="Arial" w:cs="Arial"/>
                <w:sz w:val="18"/>
                <w:szCs w:val="18"/>
                <w:lang w:val="en-GB"/>
              </w:rPr>
              <w:t xml:space="preserve"> side</w:t>
            </w:r>
          </w:p>
        </w:tc>
        <w:tc>
          <w:tcPr>
            <w:tcW w:w="1214" w:type="dxa"/>
            <w:vAlign w:val="center"/>
          </w:tcPr>
          <w:p w14:paraId="4DA1ADCF"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ign w:val="center"/>
          </w:tcPr>
          <w:p w14:paraId="4E95AF92"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5F7D57EB"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66A2B114"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0A703CE3"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0EDC842B"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3CC725D6"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483098D2" w14:textId="77777777" w:rsidTr="00F12807">
        <w:trPr>
          <w:trHeight w:val="104"/>
          <w:jc w:val="center"/>
        </w:trPr>
        <w:tc>
          <w:tcPr>
            <w:tcW w:w="0" w:type="auto"/>
            <w:vMerge w:val="restart"/>
            <w:vAlign w:val="center"/>
          </w:tcPr>
          <w:p w14:paraId="7D1807E9"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2. </w:t>
            </w:r>
          </w:p>
        </w:tc>
        <w:tc>
          <w:tcPr>
            <w:tcW w:w="0" w:type="auto"/>
            <w:vAlign w:val="center"/>
          </w:tcPr>
          <w:p w14:paraId="1DF48390" w14:textId="77777777" w:rsidR="00097360" w:rsidRPr="00783C50" w:rsidRDefault="00C1523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Seller side</w:t>
            </w:r>
          </w:p>
        </w:tc>
        <w:tc>
          <w:tcPr>
            <w:tcW w:w="1214" w:type="dxa"/>
            <w:vAlign w:val="center"/>
          </w:tcPr>
          <w:p w14:paraId="4867DFFD"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restart"/>
            <w:vAlign w:val="center"/>
          </w:tcPr>
          <w:p w14:paraId="5408BAFC"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6DFA39B9"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338568CA"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2011ED85"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6AD1BC83"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0B39EC72"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2568B3FD" w14:textId="77777777" w:rsidTr="00F12807">
        <w:trPr>
          <w:trHeight w:val="103"/>
          <w:jc w:val="center"/>
        </w:trPr>
        <w:tc>
          <w:tcPr>
            <w:tcW w:w="0" w:type="auto"/>
            <w:vMerge/>
            <w:vAlign w:val="center"/>
          </w:tcPr>
          <w:p w14:paraId="0B638E1A" w14:textId="77777777" w:rsidR="00097360" w:rsidRPr="00783C50" w:rsidRDefault="00097360" w:rsidP="00783C50">
            <w:pPr>
              <w:keepNext/>
              <w:spacing w:before="40" w:after="40"/>
              <w:jc w:val="center"/>
              <w:rPr>
                <w:rFonts w:ascii="Arial" w:hAnsi="Arial" w:cs="Arial"/>
                <w:sz w:val="18"/>
                <w:szCs w:val="18"/>
                <w:lang w:val="en-GB"/>
              </w:rPr>
            </w:pPr>
          </w:p>
        </w:tc>
        <w:tc>
          <w:tcPr>
            <w:tcW w:w="0" w:type="auto"/>
            <w:vAlign w:val="center"/>
          </w:tcPr>
          <w:p w14:paraId="054F3ECF" w14:textId="77777777" w:rsidR="00097360" w:rsidRPr="00783C50" w:rsidRDefault="00235B6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Buyer</w:t>
            </w:r>
            <w:r w:rsidR="00C1523E" w:rsidRPr="00783C50">
              <w:rPr>
                <w:rFonts w:ascii="Arial" w:hAnsi="Arial" w:cs="Arial"/>
                <w:sz w:val="18"/>
                <w:szCs w:val="18"/>
                <w:lang w:val="en-GB"/>
              </w:rPr>
              <w:t xml:space="preserve"> side</w:t>
            </w:r>
          </w:p>
        </w:tc>
        <w:tc>
          <w:tcPr>
            <w:tcW w:w="1214" w:type="dxa"/>
            <w:vAlign w:val="center"/>
          </w:tcPr>
          <w:p w14:paraId="4C2949FD"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ign w:val="center"/>
          </w:tcPr>
          <w:p w14:paraId="670850FD"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4517F132"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428CEB99"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33371DA8"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64797E09"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23E50E77"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21ED4006" w14:textId="77777777" w:rsidTr="00F12807">
        <w:trPr>
          <w:trHeight w:val="104"/>
          <w:jc w:val="center"/>
        </w:trPr>
        <w:tc>
          <w:tcPr>
            <w:tcW w:w="0" w:type="auto"/>
            <w:vMerge w:val="restart"/>
            <w:vAlign w:val="center"/>
          </w:tcPr>
          <w:p w14:paraId="3CCDB2B3" w14:textId="77777777" w:rsidR="00097360" w:rsidRPr="00783C50" w:rsidRDefault="00097360"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3. </w:t>
            </w:r>
          </w:p>
        </w:tc>
        <w:tc>
          <w:tcPr>
            <w:tcW w:w="0" w:type="auto"/>
            <w:vAlign w:val="center"/>
          </w:tcPr>
          <w:p w14:paraId="3A4D42F0" w14:textId="77777777" w:rsidR="00097360" w:rsidRPr="00783C50" w:rsidRDefault="00C1523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Seller side</w:t>
            </w:r>
          </w:p>
        </w:tc>
        <w:tc>
          <w:tcPr>
            <w:tcW w:w="1214" w:type="dxa"/>
            <w:vAlign w:val="center"/>
          </w:tcPr>
          <w:p w14:paraId="410DB6B9"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restart"/>
            <w:vAlign w:val="center"/>
          </w:tcPr>
          <w:p w14:paraId="4627A043"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793C07FF"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0F0BC3CA"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5162E37D"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59BE1AB6"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6D138BF6"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54DDB803" w14:textId="77777777" w:rsidTr="00F12807">
        <w:trPr>
          <w:trHeight w:val="103"/>
          <w:jc w:val="center"/>
        </w:trPr>
        <w:tc>
          <w:tcPr>
            <w:tcW w:w="0" w:type="auto"/>
            <w:vMerge/>
            <w:vAlign w:val="center"/>
          </w:tcPr>
          <w:p w14:paraId="25BDF023" w14:textId="77777777" w:rsidR="00097360" w:rsidRPr="00783C50" w:rsidRDefault="00097360" w:rsidP="00783C50">
            <w:pPr>
              <w:keepNext/>
              <w:spacing w:before="40" w:after="40"/>
              <w:jc w:val="center"/>
              <w:rPr>
                <w:rFonts w:ascii="Arial" w:hAnsi="Arial" w:cs="Arial"/>
                <w:sz w:val="18"/>
                <w:szCs w:val="18"/>
                <w:lang w:val="en-GB"/>
              </w:rPr>
            </w:pPr>
          </w:p>
        </w:tc>
        <w:tc>
          <w:tcPr>
            <w:tcW w:w="0" w:type="auto"/>
            <w:vAlign w:val="center"/>
          </w:tcPr>
          <w:p w14:paraId="02B22CE9" w14:textId="77777777" w:rsidR="00097360" w:rsidRPr="00783C50" w:rsidRDefault="00235B6E"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Buyer</w:t>
            </w:r>
            <w:r w:rsidR="00C1523E" w:rsidRPr="00783C50">
              <w:rPr>
                <w:rFonts w:ascii="Arial" w:hAnsi="Arial" w:cs="Arial"/>
                <w:sz w:val="18"/>
                <w:szCs w:val="18"/>
                <w:lang w:val="en-GB"/>
              </w:rPr>
              <w:t xml:space="preserve"> side</w:t>
            </w:r>
          </w:p>
        </w:tc>
        <w:tc>
          <w:tcPr>
            <w:tcW w:w="1214" w:type="dxa"/>
            <w:vAlign w:val="center"/>
          </w:tcPr>
          <w:p w14:paraId="087190FC" w14:textId="77777777" w:rsidR="00097360" w:rsidRPr="00783C50" w:rsidRDefault="00097360" w:rsidP="00783C50">
            <w:pPr>
              <w:keepNext/>
              <w:spacing w:before="40" w:after="40"/>
              <w:jc w:val="center"/>
              <w:rPr>
                <w:rFonts w:ascii="Arial" w:hAnsi="Arial" w:cs="Arial"/>
                <w:sz w:val="18"/>
                <w:szCs w:val="18"/>
                <w:lang w:val="en-GB"/>
              </w:rPr>
            </w:pPr>
          </w:p>
        </w:tc>
        <w:tc>
          <w:tcPr>
            <w:tcW w:w="843" w:type="dxa"/>
            <w:vMerge/>
            <w:vAlign w:val="center"/>
          </w:tcPr>
          <w:p w14:paraId="07D3B8B8" w14:textId="77777777" w:rsidR="00097360" w:rsidRPr="00783C50" w:rsidRDefault="00097360" w:rsidP="00783C50">
            <w:pPr>
              <w:keepNext/>
              <w:spacing w:before="40" w:after="40"/>
              <w:jc w:val="center"/>
              <w:rPr>
                <w:rFonts w:ascii="Arial" w:hAnsi="Arial" w:cs="Arial"/>
                <w:sz w:val="18"/>
                <w:szCs w:val="18"/>
                <w:lang w:val="en-GB"/>
              </w:rPr>
            </w:pPr>
          </w:p>
        </w:tc>
        <w:tc>
          <w:tcPr>
            <w:tcW w:w="1115" w:type="dxa"/>
            <w:vAlign w:val="center"/>
          </w:tcPr>
          <w:p w14:paraId="6062128B" w14:textId="77777777" w:rsidR="00097360" w:rsidRPr="00783C50" w:rsidRDefault="00097360" w:rsidP="00783C50">
            <w:pPr>
              <w:keepNext/>
              <w:spacing w:before="40" w:after="40"/>
              <w:jc w:val="center"/>
              <w:rPr>
                <w:rFonts w:ascii="Arial" w:hAnsi="Arial" w:cs="Arial"/>
                <w:sz w:val="18"/>
                <w:szCs w:val="18"/>
                <w:lang w:val="en-GB"/>
              </w:rPr>
            </w:pPr>
          </w:p>
        </w:tc>
        <w:tc>
          <w:tcPr>
            <w:tcW w:w="1095" w:type="dxa"/>
          </w:tcPr>
          <w:p w14:paraId="2D6E59C8" w14:textId="77777777" w:rsidR="00097360" w:rsidRPr="00783C50" w:rsidRDefault="00097360" w:rsidP="00783C50">
            <w:pPr>
              <w:keepNext/>
              <w:spacing w:before="40" w:after="40"/>
              <w:jc w:val="center"/>
              <w:rPr>
                <w:rFonts w:ascii="Arial" w:hAnsi="Arial" w:cs="Arial"/>
                <w:sz w:val="18"/>
                <w:szCs w:val="18"/>
                <w:lang w:val="en-GB"/>
              </w:rPr>
            </w:pPr>
          </w:p>
        </w:tc>
        <w:tc>
          <w:tcPr>
            <w:tcW w:w="1740" w:type="dxa"/>
            <w:vAlign w:val="center"/>
          </w:tcPr>
          <w:p w14:paraId="7D772731" w14:textId="77777777" w:rsidR="00097360" w:rsidRPr="00783C50" w:rsidRDefault="00097360" w:rsidP="00783C50">
            <w:pPr>
              <w:keepNext/>
              <w:spacing w:before="40" w:after="40"/>
              <w:jc w:val="center"/>
              <w:rPr>
                <w:rFonts w:ascii="Arial" w:hAnsi="Arial" w:cs="Arial"/>
                <w:sz w:val="18"/>
                <w:szCs w:val="18"/>
                <w:lang w:val="en-GB"/>
              </w:rPr>
            </w:pPr>
          </w:p>
        </w:tc>
        <w:tc>
          <w:tcPr>
            <w:tcW w:w="1031" w:type="dxa"/>
          </w:tcPr>
          <w:p w14:paraId="5F278553" w14:textId="77777777" w:rsidR="00097360" w:rsidRPr="00783C50" w:rsidRDefault="00097360" w:rsidP="00783C50">
            <w:pPr>
              <w:keepNext/>
              <w:spacing w:before="40" w:after="40"/>
              <w:jc w:val="center"/>
              <w:rPr>
                <w:rFonts w:ascii="Arial" w:hAnsi="Arial" w:cs="Arial"/>
                <w:sz w:val="18"/>
                <w:szCs w:val="18"/>
                <w:lang w:val="en-GB"/>
              </w:rPr>
            </w:pPr>
          </w:p>
        </w:tc>
        <w:tc>
          <w:tcPr>
            <w:tcW w:w="1227" w:type="dxa"/>
            <w:vAlign w:val="center"/>
          </w:tcPr>
          <w:p w14:paraId="0A32AB2E" w14:textId="77777777" w:rsidR="00097360" w:rsidRPr="00783C50" w:rsidRDefault="00097360" w:rsidP="00783C50">
            <w:pPr>
              <w:keepNext/>
              <w:spacing w:before="40" w:after="40"/>
              <w:jc w:val="center"/>
              <w:rPr>
                <w:rFonts w:ascii="Arial" w:hAnsi="Arial" w:cs="Arial"/>
                <w:sz w:val="18"/>
                <w:szCs w:val="18"/>
                <w:lang w:val="en-GB"/>
              </w:rPr>
            </w:pPr>
          </w:p>
        </w:tc>
      </w:tr>
      <w:tr w:rsidR="00D82F75" w:rsidRPr="00783C50" w14:paraId="36CFECBE" w14:textId="77777777" w:rsidTr="00F12807">
        <w:trPr>
          <w:trHeight w:val="104"/>
          <w:jc w:val="center"/>
        </w:trPr>
        <w:tc>
          <w:tcPr>
            <w:tcW w:w="0" w:type="auto"/>
            <w:vMerge w:val="restart"/>
            <w:vAlign w:val="center"/>
          </w:tcPr>
          <w:p w14:paraId="58E91CB0" w14:textId="77777777" w:rsidR="00097360" w:rsidRPr="00783C50" w:rsidRDefault="00097360" w:rsidP="00783C50">
            <w:pPr>
              <w:spacing w:before="40" w:after="40"/>
              <w:jc w:val="center"/>
              <w:rPr>
                <w:rFonts w:ascii="Arial" w:hAnsi="Arial" w:cs="Arial"/>
                <w:sz w:val="18"/>
                <w:szCs w:val="18"/>
                <w:lang w:val="en-GB"/>
              </w:rPr>
            </w:pPr>
            <w:r w:rsidRPr="00783C50">
              <w:rPr>
                <w:rFonts w:ascii="Arial" w:hAnsi="Arial" w:cs="Arial"/>
                <w:sz w:val="18"/>
                <w:szCs w:val="18"/>
                <w:lang w:val="en-GB"/>
              </w:rPr>
              <w:t xml:space="preserve">… </w:t>
            </w:r>
          </w:p>
        </w:tc>
        <w:tc>
          <w:tcPr>
            <w:tcW w:w="0" w:type="auto"/>
            <w:vAlign w:val="center"/>
          </w:tcPr>
          <w:p w14:paraId="01FE5E5D" w14:textId="77777777" w:rsidR="00097360" w:rsidRPr="00783C50" w:rsidRDefault="00097360" w:rsidP="00783C50">
            <w:pPr>
              <w:spacing w:before="40" w:after="40"/>
              <w:jc w:val="center"/>
              <w:rPr>
                <w:rFonts w:ascii="Arial" w:hAnsi="Arial" w:cs="Arial"/>
                <w:sz w:val="18"/>
                <w:szCs w:val="18"/>
                <w:lang w:val="en-GB"/>
              </w:rPr>
            </w:pPr>
          </w:p>
        </w:tc>
        <w:tc>
          <w:tcPr>
            <w:tcW w:w="1214" w:type="dxa"/>
            <w:vAlign w:val="center"/>
          </w:tcPr>
          <w:p w14:paraId="1676C1C5" w14:textId="77777777" w:rsidR="00097360" w:rsidRPr="00783C50" w:rsidRDefault="00097360" w:rsidP="00783C50">
            <w:pPr>
              <w:spacing w:before="40" w:after="40"/>
              <w:jc w:val="center"/>
              <w:rPr>
                <w:rFonts w:ascii="Arial" w:hAnsi="Arial" w:cs="Arial"/>
                <w:sz w:val="18"/>
                <w:szCs w:val="18"/>
                <w:lang w:val="en-GB"/>
              </w:rPr>
            </w:pPr>
          </w:p>
        </w:tc>
        <w:tc>
          <w:tcPr>
            <w:tcW w:w="843" w:type="dxa"/>
            <w:vMerge w:val="restart"/>
            <w:vAlign w:val="center"/>
          </w:tcPr>
          <w:p w14:paraId="64F46DF2" w14:textId="77777777" w:rsidR="00097360" w:rsidRPr="00783C50" w:rsidRDefault="00097360" w:rsidP="00783C50">
            <w:pPr>
              <w:spacing w:before="40" w:after="40"/>
              <w:jc w:val="center"/>
              <w:rPr>
                <w:rFonts w:ascii="Arial" w:hAnsi="Arial" w:cs="Arial"/>
                <w:sz w:val="18"/>
                <w:szCs w:val="18"/>
                <w:lang w:val="en-GB"/>
              </w:rPr>
            </w:pPr>
          </w:p>
        </w:tc>
        <w:tc>
          <w:tcPr>
            <w:tcW w:w="1115" w:type="dxa"/>
            <w:vAlign w:val="center"/>
          </w:tcPr>
          <w:p w14:paraId="102AC36B" w14:textId="77777777" w:rsidR="00097360" w:rsidRPr="00783C50" w:rsidRDefault="00097360" w:rsidP="00783C50">
            <w:pPr>
              <w:spacing w:before="40" w:after="40"/>
              <w:jc w:val="center"/>
              <w:rPr>
                <w:rFonts w:ascii="Arial" w:hAnsi="Arial" w:cs="Arial"/>
                <w:sz w:val="18"/>
                <w:szCs w:val="18"/>
                <w:lang w:val="en-GB"/>
              </w:rPr>
            </w:pPr>
          </w:p>
        </w:tc>
        <w:tc>
          <w:tcPr>
            <w:tcW w:w="1095" w:type="dxa"/>
          </w:tcPr>
          <w:p w14:paraId="5397A5EE" w14:textId="77777777" w:rsidR="00097360" w:rsidRPr="00783C50" w:rsidRDefault="00097360" w:rsidP="00783C50">
            <w:pPr>
              <w:spacing w:before="40" w:after="40"/>
              <w:jc w:val="center"/>
              <w:rPr>
                <w:rFonts w:ascii="Arial" w:hAnsi="Arial" w:cs="Arial"/>
                <w:sz w:val="18"/>
                <w:szCs w:val="18"/>
                <w:lang w:val="en-GB"/>
              </w:rPr>
            </w:pPr>
          </w:p>
        </w:tc>
        <w:tc>
          <w:tcPr>
            <w:tcW w:w="1740" w:type="dxa"/>
            <w:vAlign w:val="center"/>
          </w:tcPr>
          <w:p w14:paraId="7BC56EED" w14:textId="77777777" w:rsidR="00097360" w:rsidRPr="00783C50" w:rsidRDefault="00097360" w:rsidP="00783C50">
            <w:pPr>
              <w:spacing w:before="40" w:after="40"/>
              <w:jc w:val="center"/>
              <w:rPr>
                <w:rFonts w:ascii="Arial" w:hAnsi="Arial" w:cs="Arial"/>
                <w:sz w:val="18"/>
                <w:szCs w:val="18"/>
                <w:lang w:val="en-GB"/>
              </w:rPr>
            </w:pPr>
          </w:p>
        </w:tc>
        <w:tc>
          <w:tcPr>
            <w:tcW w:w="1031" w:type="dxa"/>
          </w:tcPr>
          <w:p w14:paraId="603D87A3" w14:textId="77777777" w:rsidR="00097360" w:rsidRPr="00783C50" w:rsidRDefault="00097360" w:rsidP="00783C50">
            <w:pPr>
              <w:spacing w:before="40" w:after="40"/>
              <w:jc w:val="center"/>
              <w:rPr>
                <w:rFonts w:ascii="Arial" w:hAnsi="Arial" w:cs="Arial"/>
                <w:sz w:val="18"/>
                <w:szCs w:val="18"/>
                <w:lang w:val="en-GB"/>
              </w:rPr>
            </w:pPr>
          </w:p>
        </w:tc>
        <w:tc>
          <w:tcPr>
            <w:tcW w:w="1227" w:type="dxa"/>
            <w:vAlign w:val="center"/>
          </w:tcPr>
          <w:p w14:paraId="338956B3" w14:textId="77777777" w:rsidR="00097360" w:rsidRPr="00783C50" w:rsidRDefault="00097360" w:rsidP="00783C50">
            <w:pPr>
              <w:spacing w:before="40" w:after="40"/>
              <w:jc w:val="center"/>
              <w:rPr>
                <w:rFonts w:ascii="Arial" w:hAnsi="Arial" w:cs="Arial"/>
                <w:sz w:val="18"/>
                <w:szCs w:val="18"/>
                <w:lang w:val="en-GB"/>
              </w:rPr>
            </w:pPr>
          </w:p>
        </w:tc>
      </w:tr>
      <w:tr w:rsidR="00D82F75" w:rsidRPr="00783C50" w14:paraId="2DAF0B0C" w14:textId="77777777" w:rsidTr="00F12807">
        <w:trPr>
          <w:trHeight w:val="103"/>
          <w:jc w:val="center"/>
        </w:trPr>
        <w:tc>
          <w:tcPr>
            <w:tcW w:w="0" w:type="auto"/>
            <w:vMerge/>
            <w:vAlign w:val="center"/>
          </w:tcPr>
          <w:p w14:paraId="61B9F516" w14:textId="77777777" w:rsidR="00097360" w:rsidRPr="00783C50" w:rsidRDefault="00097360" w:rsidP="00783C50">
            <w:pPr>
              <w:spacing w:before="40" w:after="40"/>
              <w:jc w:val="center"/>
              <w:rPr>
                <w:rFonts w:ascii="Arial" w:hAnsi="Arial" w:cs="Arial"/>
                <w:sz w:val="18"/>
                <w:szCs w:val="18"/>
                <w:lang w:val="en-GB"/>
              </w:rPr>
            </w:pPr>
          </w:p>
        </w:tc>
        <w:tc>
          <w:tcPr>
            <w:tcW w:w="0" w:type="auto"/>
            <w:vAlign w:val="center"/>
          </w:tcPr>
          <w:p w14:paraId="35FC3272" w14:textId="77777777" w:rsidR="00097360" w:rsidRPr="00783C50" w:rsidRDefault="00097360" w:rsidP="00783C50">
            <w:pPr>
              <w:spacing w:before="40" w:after="40"/>
              <w:jc w:val="center"/>
              <w:rPr>
                <w:rFonts w:ascii="Arial" w:hAnsi="Arial" w:cs="Arial"/>
                <w:sz w:val="18"/>
                <w:szCs w:val="18"/>
                <w:lang w:val="en-GB"/>
              </w:rPr>
            </w:pPr>
          </w:p>
        </w:tc>
        <w:tc>
          <w:tcPr>
            <w:tcW w:w="1214" w:type="dxa"/>
            <w:vAlign w:val="center"/>
          </w:tcPr>
          <w:p w14:paraId="27281702" w14:textId="77777777" w:rsidR="00097360" w:rsidRPr="00783C50" w:rsidRDefault="00097360" w:rsidP="00783C50">
            <w:pPr>
              <w:spacing w:before="40" w:after="40"/>
              <w:jc w:val="center"/>
              <w:rPr>
                <w:rFonts w:ascii="Arial" w:hAnsi="Arial" w:cs="Arial"/>
                <w:sz w:val="18"/>
                <w:szCs w:val="18"/>
                <w:lang w:val="en-GB"/>
              </w:rPr>
            </w:pPr>
          </w:p>
        </w:tc>
        <w:tc>
          <w:tcPr>
            <w:tcW w:w="843" w:type="dxa"/>
            <w:vMerge/>
            <w:vAlign w:val="center"/>
          </w:tcPr>
          <w:p w14:paraId="4807682A" w14:textId="77777777" w:rsidR="00097360" w:rsidRPr="00783C50" w:rsidRDefault="00097360" w:rsidP="00783C50">
            <w:pPr>
              <w:spacing w:before="40" w:after="40"/>
              <w:jc w:val="center"/>
              <w:rPr>
                <w:rFonts w:ascii="Arial" w:hAnsi="Arial" w:cs="Arial"/>
                <w:sz w:val="18"/>
                <w:szCs w:val="18"/>
                <w:lang w:val="en-GB"/>
              </w:rPr>
            </w:pPr>
          </w:p>
        </w:tc>
        <w:tc>
          <w:tcPr>
            <w:tcW w:w="1115" w:type="dxa"/>
            <w:vAlign w:val="center"/>
          </w:tcPr>
          <w:p w14:paraId="5F33F530" w14:textId="77777777" w:rsidR="00097360" w:rsidRPr="00783C50" w:rsidRDefault="00097360" w:rsidP="00783C50">
            <w:pPr>
              <w:spacing w:before="40" w:after="40"/>
              <w:jc w:val="center"/>
              <w:rPr>
                <w:rFonts w:ascii="Arial" w:hAnsi="Arial" w:cs="Arial"/>
                <w:sz w:val="18"/>
                <w:szCs w:val="18"/>
                <w:lang w:val="en-GB"/>
              </w:rPr>
            </w:pPr>
          </w:p>
        </w:tc>
        <w:tc>
          <w:tcPr>
            <w:tcW w:w="1095" w:type="dxa"/>
          </w:tcPr>
          <w:p w14:paraId="67521BC9" w14:textId="77777777" w:rsidR="00097360" w:rsidRPr="00783C50" w:rsidRDefault="00097360" w:rsidP="00783C50">
            <w:pPr>
              <w:spacing w:before="40" w:after="40"/>
              <w:jc w:val="center"/>
              <w:rPr>
                <w:rFonts w:ascii="Arial" w:hAnsi="Arial" w:cs="Arial"/>
                <w:sz w:val="18"/>
                <w:szCs w:val="18"/>
                <w:lang w:val="en-GB"/>
              </w:rPr>
            </w:pPr>
          </w:p>
        </w:tc>
        <w:tc>
          <w:tcPr>
            <w:tcW w:w="1740" w:type="dxa"/>
            <w:vAlign w:val="center"/>
          </w:tcPr>
          <w:p w14:paraId="5400D6B2" w14:textId="77777777" w:rsidR="00097360" w:rsidRPr="00783C50" w:rsidRDefault="00097360" w:rsidP="00783C50">
            <w:pPr>
              <w:spacing w:before="40" w:after="40"/>
              <w:jc w:val="center"/>
              <w:rPr>
                <w:rFonts w:ascii="Arial" w:hAnsi="Arial" w:cs="Arial"/>
                <w:sz w:val="18"/>
                <w:szCs w:val="18"/>
                <w:lang w:val="en-GB"/>
              </w:rPr>
            </w:pPr>
          </w:p>
        </w:tc>
        <w:tc>
          <w:tcPr>
            <w:tcW w:w="1031" w:type="dxa"/>
          </w:tcPr>
          <w:p w14:paraId="3F393AFD" w14:textId="77777777" w:rsidR="00097360" w:rsidRPr="00783C50" w:rsidRDefault="00097360" w:rsidP="00783C50">
            <w:pPr>
              <w:spacing w:before="40" w:after="40"/>
              <w:jc w:val="center"/>
              <w:rPr>
                <w:rFonts w:ascii="Arial" w:hAnsi="Arial" w:cs="Arial"/>
                <w:sz w:val="18"/>
                <w:szCs w:val="18"/>
                <w:lang w:val="en-GB"/>
              </w:rPr>
            </w:pPr>
          </w:p>
        </w:tc>
        <w:tc>
          <w:tcPr>
            <w:tcW w:w="1227" w:type="dxa"/>
            <w:vAlign w:val="center"/>
          </w:tcPr>
          <w:p w14:paraId="1198CAF6" w14:textId="77777777" w:rsidR="00097360" w:rsidRPr="00783C50" w:rsidRDefault="00097360" w:rsidP="00783C50">
            <w:pPr>
              <w:spacing w:before="40" w:after="40"/>
              <w:jc w:val="center"/>
              <w:rPr>
                <w:rFonts w:ascii="Arial" w:hAnsi="Arial" w:cs="Arial"/>
                <w:sz w:val="18"/>
                <w:szCs w:val="18"/>
                <w:lang w:val="en-GB"/>
              </w:rPr>
            </w:pPr>
          </w:p>
        </w:tc>
      </w:tr>
      <w:tr w:rsidR="00D82F75" w:rsidRPr="00783C50" w14:paraId="1845AEF8" w14:textId="77777777" w:rsidTr="00F12807">
        <w:trPr>
          <w:cantSplit/>
          <w:trHeight w:val="608"/>
          <w:jc w:val="center"/>
        </w:trPr>
        <w:tc>
          <w:tcPr>
            <w:tcW w:w="0" w:type="auto"/>
            <w:vMerge w:val="restart"/>
            <w:shd w:val="clear" w:color="auto" w:fill="D9D9D9"/>
            <w:vAlign w:val="center"/>
          </w:tcPr>
          <w:p w14:paraId="2F47905F"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w:t>
            </w:r>
          </w:p>
        </w:tc>
        <w:tc>
          <w:tcPr>
            <w:tcW w:w="0" w:type="auto"/>
            <w:vMerge w:val="restart"/>
            <w:shd w:val="clear" w:color="auto" w:fill="D9D9D9"/>
            <w:vAlign w:val="center"/>
          </w:tcPr>
          <w:p w14:paraId="677A4B26"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Reasonable related product markets potentially resulting in an </w:t>
            </w:r>
            <w:r w:rsidRPr="00783C50">
              <w:rPr>
                <w:rFonts w:ascii="Arial" w:hAnsi="Arial" w:cs="Arial"/>
                <w:b/>
                <w:sz w:val="18"/>
                <w:szCs w:val="18"/>
                <w:lang w:val="en-GB"/>
              </w:rPr>
              <w:t>additional</w:t>
            </w:r>
            <w:r w:rsidRPr="00783C50">
              <w:rPr>
                <w:rFonts w:ascii="Arial" w:hAnsi="Arial" w:cs="Arial"/>
                <w:sz w:val="18"/>
                <w:szCs w:val="18"/>
                <w:lang w:val="en-GB"/>
              </w:rPr>
              <w:t xml:space="preserve"> relation</w:t>
            </w:r>
          </w:p>
        </w:tc>
        <w:tc>
          <w:tcPr>
            <w:tcW w:w="1214" w:type="dxa"/>
            <w:vMerge w:val="restart"/>
            <w:shd w:val="clear" w:color="auto" w:fill="D9D9D9"/>
            <w:vAlign w:val="center"/>
          </w:tcPr>
          <w:p w14:paraId="59A1EB50"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Reasonable geographical market </w:t>
            </w:r>
            <w:r w:rsidRPr="00611EDF">
              <w:rPr>
                <w:rFonts w:ascii="Arial" w:hAnsi="Arial" w:cs="Arial"/>
                <w:sz w:val="18"/>
                <w:szCs w:val="18"/>
                <w:lang w:val="en-GB"/>
              </w:rPr>
              <w:t>definition</w:t>
            </w:r>
            <w:r w:rsidRPr="00783C50">
              <w:rPr>
                <w:rFonts w:ascii="Arial" w:hAnsi="Arial" w:cs="Arial"/>
                <w:sz w:val="18"/>
                <w:szCs w:val="18"/>
                <w:lang w:val="en-GB"/>
              </w:rPr>
              <w:t xml:space="preserve"> potentially resulting in</w:t>
            </w:r>
            <w:r w:rsidRPr="00783C50">
              <w:rPr>
                <w:rFonts w:ascii="Arial" w:hAnsi="Arial" w:cs="Arial"/>
                <w:b/>
                <w:sz w:val="18"/>
                <w:szCs w:val="18"/>
                <w:lang w:val="en-GB"/>
              </w:rPr>
              <w:t xml:space="preserve"> </w:t>
            </w:r>
            <w:r w:rsidRPr="00783C50">
              <w:rPr>
                <w:rFonts w:ascii="Arial" w:hAnsi="Arial" w:cs="Arial"/>
                <w:sz w:val="18"/>
                <w:szCs w:val="18"/>
                <w:lang w:val="en-GB"/>
              </w:rPr>
              <w:t xml:space="preserve">an </w:t>
            </w:r>
            <w:r w:rsidRPr="00783C50">
              <w:rPr>
                <w:rFonts w:ascii="Arial" w:hAnsi="Arial" w:cs="Arial"/>
                <w:b/>
                <w:sz w:val="18"/>
                <w:szCs w:val="18"/>
                <w:lang w:val="en-GB"/>
              </w:rPr>
              <w:t>additional</w:t>
            </w:r>
            <w:r w:rsidRPr="00783C50">
              <w:rPr>
                <w:rFonts w:ascii="Arial" w:hAnsi="Arial" w:cs="Arial"/>
                <w:sz w:val="18"/>
                <w:szCs w:val="18"/>
                <w:lang w:val="en-GB"/>
              </w:rPr>
              <w:t xml:space="preserve"> relation</w:t>
            </w:r>
          </w:p>
        </w:tc>
        <w:tc>
          <w:tcPr>
            <w:tcW w:w="843" w:type="dxa"/>
            <w:vMerge w:val="restart"/>
            <w:shd w:val="clear" w:color="auto" w:fill="D9D9D9"/>
            <w:vAlign w:val="center"/>
          </w:tcPr>
          <w:p w14:paraId="33CD353A"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Size of market</w:t>
            </w:r>
          </w:p>
        </w:tc>
        <w:tc>
          <w:tcPr>
            <w:tcW w:w="2210" w:type="dxa"/>
            <w:gridSpan w:val="2"/>
            <w:shd w:val="clear" w:color="auto" w:fill="D9D9D9"/>
            <w:vAlign w:val="center"/>
          </w:tcPr>
          <w:p w14:paraId="627FD1C1"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Undertaking(s) belonging to one group</w:t>
            </w:r>
          </w:p>
        </w:tc>
        <w:tc>
          <w:tcPr>
            <w:tcW w:w="2771" w:type="dxa"/>
            <w:gridSpan w:val="2"/>
            <w:shd w:val="clear" w:color="auto" w:fill="D9D9D9"/>
            <w:vAlign w:val="center"/>
          </w:tcPr>
          <w:p w14:paraId="5C9EB13A"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Undertaking(s) belonging to the other group</w:t>
            </w:r>
          </w:p>
        </w:tc>
        <w:tc>
          <w:tcPr>
            <w:tcW w:w="1227" w:type="dxa"/>
            <w:vMerge w:val="restart"/>
            <w:shd w:val="clear" w:color="auto" w:fill="D9D9D9"/>
            <w:vAlign w:val="center"/>
          </w:tcPr>
          <w:p w14:paraId="4F01EF49"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 share of participants in aggregate (%)</w:t>
            </w:r>
          </w:p>
        </w:tc>
      </w:tr>
      <w:tr w:rsidR="00D82F75" w:rsidRPr="00783C50" w14:paraId="08D60C44" w14:textId="77777777" w:rsidTr="00F12807">
        <w:trPr>
          <w:cantSplit/>
          <w:trHeight w:val="607"/>
          <w:jc w:val="center"/>
        </w:trPr>
        <w:tc>
          <w:tcPr>
            <w:tcW w:w="0" w:type="auto"/>
            <w:vMerge/>
            <w:tcBorders>
              <w:bottom w:val="single" w:sz="4" w:space="0" w:color="auto"/>
            </w:tcBorders>
            <w:shd w:val="clear" w:color="auto" w:fill="D9D9D9"/>
            <w:vAlign w:val="center"/>
          </w:tcPr>
          <w:p w14:paraId="445625B4" w14:textId="77777777" w:rsidR="00D82F75" w:rsidRPr="00783C50" w:rsidRDefault="00D82F75" w:rsidP="00783C50">
            <w:pPr>
              <w:keepNext/>
              <w:spacing w:before="40" w:after="40"/>
              <w:jc w:val="center"/>
              <w:rPr>
                <w:rFonts w:ascii="Arial" w:hAnsi="Arial" w:cs="Arial"/>
                <w:sz w:val="18"/>
                <w:szCs w:val="18"/>
                <w:lang w:val="en-GB"/>
              </w:rPr>
            </w:pPr>
          </w:p>
        </w:tc>
        <w:tc>
          <w:tcPr>
            <w:tcW w:w="0" w:type="auto"/>
            <w:vMerge/>
            <w:tcBorders>
              <w:bottom w:val="single" w:sz="4" w:space="0" w:color="auto"/>
            </w:tcBorders>
            <w:shd w:val="clear" w:color="auto" w:fill="D9D9D9"/>
            <w:vAlign w:val="center"/>
          </w:tcPr>
          <w:p w14:paraId="37F13A6A" w14:textId="77777777" w:rsidR="00D82F75" w:rsidRPr="00783C50" w:rsidRDefault="00D82F75" w:rsidP="00783C50">
            <w:pPr>
              <w:keepNext/>
              <w:spacing w:before="40" w:after="40"/>
              <w:jc w:val="center"/>
              <w:rPr>
                <w:rFonts w:ascii="Arial" w:hAnsi="Arial" w:cs="Arial"/>
                <w:sz w:val="18"/>
                <w:szCs w:val="18"/>
                <w:lang w:val="en-GB"/>
              </w:rPr>
            </w:pPr>
          </w:p>
        </w:tc>
        <w:tc>
          <w:tcPr>
            <w:tcW w:w="1214" w:type="dxa"/>
            <w:vMerge/>
            <w:tcBorders>
              <w:bottom w:val="single" w:sz="4" w:space="0" w:color="auto"/>
            </w:tcBorders>
            <w:shd w:val="clear" w:color="auto" w:fill="D9D9D9"/>
            <w:vAlign w:val="center"/>
          </w:tcPr>
          <w:p w14:paraId="3C5ACE0C"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Merge/>
            <w:tcBorders>
              <w:bottom w:val="single" w:sz="4" w:space="0" w:color="auto"/>
            </w:tcBorders>
            <w:shd w:val="clear" w:color="auto" w:fill="D9D9D9"/>
            <w:vAlign w:val="center"/>
          </w:tcPr>
          <w:p w14:paraId="029F7E86"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tcBorders>
              <w:bottom w:val="single" w:sz="4" w:space="0" w:color="auto"/>
            </w:tcBorders>
            <w:shd w:val="clear" w:color="auto" w:fill="D9D9D9"/>
            <w:vAlign w:val="center"/>
          </w:tcPr>
          <w:p w14:paraId="3BC59E31" w14:textId="77777777" w:rsidR="00D82F75" w:rsidRPr="00783C50" w:rsidRDefault="00AD6D33" w:rsidP="00783C50">
            <w:pPr>
              <w:keepNext/>
              <w:spacing w:before="40" w:after="40"/>
              <w:jc w:val="center"/>
              <w:rPr>
                <w:rFonts w:ascii="Arial" w:hAnsi="Arial" w:cs="Arial"/>
                <w:sz w:val="18"/>
                <w:szCs w:val="18"/>
                <w:lang w:val="en-GB"/>
              </w:rPr>
            </w:pPr>
            <w:r w:rsidRPr="00783C50" w:rsidDel="00AD6D33">
              <w:rPr>
                <w:rFonts w:ascii="Arial" w:hAnsi="Arial" w:cs="Arial"/>
                <w:sz w:val="18"/>
                <w:szCs w:val="18"/>
                <w:lang w:val="en-GB"/>
              </w:rPr>
              <w:t xml:space="preserve"> </w:t>
            </w:r>
            <w:r w:rsidRPr="00783C50">
              <w:rPr>
                <w:rFonts w:ascii="Arial" w:hAnsi="Arial" w:cs="Arial"/>
                <w:sz w:val="18"/>
                <w:szCs w:val="18"/>
                <w:lang w:val="en-GB"/>
              </w:rPr>
              <w:t>T</w:t>
            </w:r>
            <w:r w:rsidR="005D705D" w:rsidRPr="00783C50">
              <w:rPr>
                <w:rFonts w:ascii="Arial" w:hAnsi="Arial" w:cs="Arial"/>
                <w:sz w:val="18"/>
                <w:szCs w:val="18"/>
                <w:lang w:val="en-GB"/>
              </w:rPr>
              <w:t>urnover</w:t>
            </w:r>
          </w:p>
        </w:tc>
        <w:tc>
          <w:tcPr>
            <w:tcW w:w="1095" w:type="dxa"/>
            <w:tcBorders>
              <w:bottom w:val="single" w:sz="4" w:space="0" w:color="auto"/>
            </w:tcBorders>
            <w:shd w:val="clear" w:color="auto" w:fill="D9D9D9"/>
            <w:vAlign w:val="center"/>
          </w:tcPr>
          <w:p w14:paraId="27528A88"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 share (%)</w:t>
            </w:r>
          </w:p>
        </w:tc>
        <w:tc>
          <w:tcPr>
            <w:tcW w:w="1740" w:type="dxa"/>
            <w:tcBorders>
              <w:bottom w:val="single" w:sz="4" w:space="0" w:color="auto"/>
            </w:tcBorders>
            <w:shd w:val="clear" w:color="auto" w:fill="D9D9D9"/>
            <w:vAlign w:val="center"/>
          </w:tcPr>
          <w:p w14:paraId="24994DE3" w14:textId="77777777" w:rsidR="00D82F75" w:rsidRPr="00783C50" w:rsidRDefault="00AD6D33" w:rsidP="00783C50">
            <w:pPr>
              <w:keepNext/>
              <w:spacing w:before="40" w:after="40"/>
              <w:jc w:val="center"/>
              <w:rPr>
                <w:rFonts w:ascii="Arial" w:hAnsi="Arial" w:cs="Arial"/>
                <w:sz w:val="18"/>
                <w:szCs w:val="18"/>
                <w:lang w:val="en-GB"/>
              </w:rPr>
            </w:pPr>
            <w:r w:rsidRPr="00783C50" w:rsidDel="00AD6D33">
              <w:rPr>
                <w:rFonts w:ascii="Arial" w:hAnsi="Arial" w:cs="Arial"/>
                <w:sz w:val="18"/>
                <w:szCs w:val="18"/>
                <w:lang w:val="en-GB"/>
              </w:rPr>
              <w:t xml:space="preserve"> </w:t>
            </w:r>
            <w:r w:rsidRPr="00783C50">
              <w:rPr>
                <w:rFonts w:ascii="Arial" w:hAnsi="Arial" w:cs="Arial"/>
                <w:sz w:val="18"/>
                <w:szCs w:val="18"/>
                <w:lang w:val="en-GB"/>
              </w:rPr>
              <w:t>T</w:t>
            </w:r>
            <w:r w:rsidR="005D705D" w:rsidRPr="00783C50">
              <w:rPr>
                <w:rFonts w:ascii="Arial" w:hAnsi="Arial" w:cs="Arial"/>
                <w:sz w:val="18"/>
                <w:szCs w:val="18"/>
                <w:lang w:val="en-GB"/>
              </w:rPr>
              <w:t>urnover</w:t>
            </w:r>
          </w:p>
        </w:tc>
        <w:tc>
          <w:tcPr>
            <w:tcW w:w="1031" w:type="dxa"/>
            <w:tcBorders>
              <w:bottom w:val="single" w:sz="4" w:space="0" w:color="auto"/>
            </w:tcBorders>
            <w:shd w:val="clear" w:color="auto" w:fill="D9D9D9"/>
            <w:vAlign w:val="center"/>
          </w:tcPr>
          <w:p w14:paraId="284DC612"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 share (%)</w:t>
            </w:r>
          </w:p>
        </w:tc>
        <w:tc>
          <w:tcPr>
            <w:tcW w:w="1227" w:type="dxa"/>
            <w:vMerge/>
            <w:tcBorders>
              <w:bottom w:val="single" w:sz="4" w:space="0" w:color="auto"/>
            </w:tcBorders>
            <w:shd w:val="clear" w:color="auto" w:fill="D9D9D9"/>
            <w:vAlign w:val="center"/>
          </w:tcPr>
          <w:p w14:paraId="4AB47AC1"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3F2BBFDD" w14:textId="77777777" w:rsidTr="00F12807">
        <w:trPr>
          <w:trHeight w:val="104"/>
          <w:jc w:val="center"/>
        </w:trPr>
        <w:tc>
          <w:tcPr>
            <w:tcW w:w="0" w:type="auto"/>
            <w:vMerge w:val="restart"/>
            <w:vAlign w:val="center"/>
          </w:tcPr>
          <w:p w14:paraId="16A1517D"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1.</w:t>
            </w:r>
          </w:p>
        </w:tc>
        <w:tc>
          <w:tcPr>
            <w:tcW w:w="0" w:type="auto"/>
            <w:vAlign w:val="center"/>
          </w:tcPr>
          <w:p w14:paraId="45BFF882"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w:t>
            </w:r>
            <w:r w:rsidR="00D82F75" w:rsidRPr="00783C50">
              <w:rPr>
                <w:rFonts w:ascii="Arial" w:hAnsi="Arial" w:cs="Arial"/>
                <w:sz w:val="18"/>
                <w:szCs w:val="18"/>
                <w:lang w:val="en-GB"/>
              </w:rPr>
              <w:t xml:space="preserve"> 1</w:t>
            </w:r>
          </w:p>
        </w:tc>
        <w:tc>
          <w:tcPr>
            <w:tcW w:w="1214" w:type="dxa"/>
            <w:vAlign w:val="center"/>
          </w:tcPr>
          <w:p w14:paraId="70AD73BB"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493DCB56"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62AE8C90"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5D5366D9"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639D7A4E"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2B69FC9F"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1C0D2406"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24E738FB" w14:textId="77777777" w:rsidTr="00F12807">
        <w:trPr>
          <w:trHeight w:val="103"/>
          <w:jc w:val="center"/>
        </w:trPr>
        <w:tc>
          <w:tcPr>
            <w:tcW w:w="0" w:type="auto"/>
            <w:vMerge/>
            <w:vAlign w:val="center"/>
          </w:tcPr>
          <w:p w14:paraId="0C6C5848" w14:textId="77777777" w:rsidR="00D82F75" w:rsidRPr="00783C50" w:rsidRDefault="00D82F75" w:rsidP="00783C50">
            <w:pPr>
              <w:keepNext/>
              <w:spacing w:before="40" w:after="40"/>
              <w:jc w:val="center"/>
              <w:rPr>
                <w:rFonts w:ascii="Arial" w:hAnsi="Arial" w:cs="Arial"/>
                <w:sz w:val="18"/>
                <w:szCs w:val="18"/>
                <w:lang w:val="en-GB"/>
              </w:rPr>
            </w:pPr>
          </w:p>
        </w:tc>
        <w:tc>
          <w:tcPr>
            <w:tcW w:w="0" w:type="auto"/>
            <w:vAlign w:val="center"/>
          </w:tcPr>
          <w:p w14:paraId="33837136"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Market </w:t>
            </w:r>
            <w:r w:rsidR="00D82F75" w:rsidRPr="00783C50">
              <w:rPr>
                <w:rFonts w:ascii="Arial" w:hAnsi="Arial" w:cs="Arial"/>
                <w:sz w:val="18"/>
                <w:szCs w:val="18"/>
                <w:lang w:val="en-GB"/>
              </w:rPr>
              <w:t>2</w:t>
            </w:r>
          </w:p>
        </w:tc>
        <w:tc>
          <w:tcPr>
            <w:tcW w:w="1214" w:type="dxa"/>
            <w:vAlign w:val="center"/>
          </w:tcPr>
          <w:p w14:paraId="549B0127"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59881B85"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55949BCD"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4129E32F"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7EFD687F"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5A9EDBF4"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1B68F762"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12A9F40F" w14:textId="77777777" w:rsidTr="00F12807">
        <w:trPr>
          <w:trHeight w:val="104"/>
          <w:jc w:val="center"/>
        </w:trPr>
        <w:tc>
          <w:tcPr>
            <w:tcW w:w="0" w:type="auto"/>
            <w:vMerge w:val="restart"/>
            <w:vAlign w:val="center"/>
          </w:tcPr>
          <w:p w14:paraId="5581A882"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2. </w:t>
            </w:r>
          </w:p>
        </w:tc>
        <w:tc>
          <w:tcPr>
            <w:tcW w:w="0" w:type="auto"/>
            <w:vAlign w:val="center"/>
          </w:tcPr>
          <w:p w14:paraId="6A2A6D53"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Market </w:t>
            </w:r>
            <w:r w:rsidR="00D82F75" w:rsidRPr="00783C50">
              <w:rPr>
                <w:rFonts w:ascii="Arial" w:hAnsi="Arial" w:cs="Arial"/>
                <w:sz w:val="18"/>
                <w:szCs w:val="18"/>
                <w:lang w:val="en-GB"/>
              </w:rPr>
              <w:t>1</w:t>
            </w:r>
          </w:p>
        </w:tc>
        <w:tc>
          <w:tcPr>
            <w:tcW w:w="1214" w:type="dxa"/>
            <w:vAlign w:val="center"/>
          </w:tcPr>
          <w:p w14:paraId="78B0EAC8"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362BEE7F"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4E695115"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39586F64"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10B6243A"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369870D4"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112D51DB"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0A1EE897" w14:textId="77777777" w:rsidTr="00F12807">
        <w:trPr>
          <w:trHeight w:val="103"/>
          <w:jc w:val="center"/>
        </w:trPr>
        <w:tc>
          <w:tcPr>
            <w:tcW w:w="0" w:type="auto"/>
            <w:vMerge/>
            <w:vAlign w:val="center"/>
          </w:tcPr>
          <w:p w14:paraId="1D04B174" w14:textId="77777777" w:rsidR="00D82F75" w:rsidRPr="00783C50" w:rsidRDefault="00D82F75" w:rsidP="00783C50">
            <w:pPr>
              <w:keepNext/>
              <w:spacing w:before="40" w:after="40"/>
              <w:jc w:val="center"/>
              <w:rPr>
                <w:rFonts w:ascii="Arial" w:hAnsi="Arial" w:cs="Arial"/>
                <w:sz w:val="18"/>
                <w:szCs w:val="18"/>
                <w:lang w:val="en-GB"/>
              </w:rPr>
            </w:pPr>
          </w:p>
        </w:tc>
        <w:tc>
          <w:tcPr>
            <w:tcW w:w="0" w:type="auto"/>
            <w:vAlign w:val="center"/>
          </w:tcPr>
          <w:p w14:paraId="581865FD"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w:t>
            </w:r>
            <w:r w:rsidR="00D82F75" w:rsidRPr="00783C50">
              <w:rPr>
                <w:rFonts w:ascii="Arial" w:hAnsi="Arial" w:cs="Arial"/>
                <w:sz w:val="18"/>
                <w:szCs w:val="18"/>
                <w:lang w:val="en-GB"/>
              </w:rPr>
              <w:t xml:space="preserve"> 2</w:t>
            </w:r>
          </w:p>
        </w:tc>
        <w:tc>
          <w:tcPr>
            <w:tcW w:w="1214" w:type="dxa"/>
            <w:vAlign w:val="center"/>
          </w:tcPr>
          <w:p w14:paraId="3B0D7340"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0E0B3E03"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6056B1CF"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78F03F4B"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33B90C12"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5D10D0B3"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69234BC6"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11E12F94" w14:textId="77777777" w:rsidTr="00F12807">
        <w:trPr>
          <w:trHeight w:val="104"/>
          <w:jc w:val="center"/>
        </w:trPr>
        <w:tc>
          <w:tcPr>
            <w:tcW w:w="0" w:type="auto"/>
            <w:vMerge w:val="restart"/>
            <w:vAlign w:val="center"/>
          </w:tcPr>
          <w:p w14:paraId="5ECD8D6B" w14:textId="77777777" w:rsidR="00D82F75" w:rsidRPr="00783C50" w:rsidRDefault="00D82F75"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3. </w:t>
            </w:r>
          </w:p>
        </w:tc>
        <w:tc>
          <w:tcPr>
            <w:tcW w:w="0" w:type="auto"/>
            <w:vAlign w:val="center"/>
          </w:tcPr>
          <w:p w14:paraId="0EB7344A"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Market</w:t>
            </w:r>
            <w:r w:rsidR="00D82F75" w:rsidRPr="00783C50">
              <w:rPr>
                <w:rFonts w:ascii="Arial" w:hAnsi="Arial" w:cs="Arial"/>
                <w:sz w:val="18"/>
                <w:szCs w:val="18"/>
                <w:lang w:val="en-GB"/>
              </w:rPr>
              <w:t xml:space="preserve"> 1</w:t>
            </w:r>
          </w:p>
        </w:tc>
        <w:tc>
          <w:tcPr>
            <w:tcW w:w="1214" w:type="dxa"/>
            <w:vAlign w:val="center"/>
          </w:tcPr>
          <w:p w14:paraId="255DBC5F"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181058EA"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462FB8AA"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2FCC1951"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43F3FDCF"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025CCFAF"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3D982C1D"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48C8CE56" w14:textId="77777777" w:rsidTr="00F12807">
        <w:trPr>
          <w:trHeight w:val="103"/>
          <w:jc w:val="center"/>
        </w:trPr>
        <w:tc>
          <w:tcPr>
            <w:tcW w:w="0" w:type="auto"/>
            <w:vMerge/>
            <w:vAlign w:val="center"/>
          </w:tcPr>
          <w:p w14:paraId="06EAFF7C" w14:textId="77777777" w:rsidR="00D82F75" w:rsidRPr="00783C50" w:rsidRDefault="00D82F75" w:rsidP="00783C50">
            <w:pPr>
              <w:keepNext/>
              <w:spacing w:before="40" w:after="40"/>
              <w:jc w:val="center"/>
              <w:rPr>
                <w:rFonts w:ascii="Arial" w:hAnsi="Arial" w:cs="Arial"/>
                <w:sz w:val="18"/>
                <w:szCs w:val="18"/>
                <w:lang w:val="en-GB"/>
              </w:rPr>
            </w:pPr>
          </w:p>
        </w:tc>
        <w:tc>
          <w:tcPr>
            <w:tcW w:w="0" w:type="auto"/>
            <w:vAlign w:val="center"/>
          </w:tcPr>
          <w:p w14:paraId="0057ECCD" w14:textId="77777777" w:rsidR="00D82F75" w:rsidRPr="00783C50" w:rsidRDefault="005D705D" w:rsidP="00783C50">
            <w:pPr>
              <w:keepNext/>
              <w:spacing w:before="40" w:after="40"/>
              <w:jc w:val="center"/>
              <w:rPr>
                <w:rFonts w:ascii="Arial" w:hAnsi="Arial" w:cs="Arial"/>
                <w:sz w:val="18"/>
                <w:szCs w:val="18"/>
                <w:lang w:val="en-GB"/>
              </w:rPr>
            </w:pPr>
            <w:r w:rsidRPr="00783C50">
              <w:rPr>
                <w:rFonts w:ascii="Arial" w:hAnsi="Arial" w:cs="Arial"/>
                <w:sz w:val="18"/>
                <w:szCs w:val="18"/>
                <w:lang w:val="en-GB"/>
              </w:rPr>
              <w:t xml:space="preserve">Market </w:t>
            </w:r>
            <w:r w:rsidR="00D82F75" w:rsidRPr="00783C50">
              <w:rPr>
                <w:rFonts w:ascii="Arial" w:hAnsi="Arial" w:cs="Arial"/>
                <w:sz w:val="18"/>
                <w:szCs w:val="18"/>
                <w:lang w:val="en-GB"/>
              </w:rPr>
              <w:t>2</w:t>
            </w:r>
          </w:p>
        </w:tc>
        <w:tc>
          <w:tcPr>
            <w:tcW w:w="1214" w:type="dxa"/>
            <w:vAlign w:val="center"/>
          </w:tcPr>
          <w:p w14:paraId="48242327" w14:textId="77777777" w:rsidR="00D82F75" w:rsidRPr="00783C50" w:rsidRDefault="00D82F75" w:rsidP="00783C50">
            <w:pPr>
              <w:keepNext/>
              <w:spacing w:before="40" w:after="40"/>
              <w:jc w:val="center"/>
              <w:rPr>
                <w:rFonts w:ascii="Arial" w:hAnsi="Arial" w:cs="Arial"/>
                <w:sz w:val="18"/>
                <w:szCs w:val="18"/>
                <w:lang w:val="en-GB"/>
              </w:rPr>
            </w:pPr>
          </w:p>
        </w:tc>
        <w:tc>
          <w:tcPr>
            <w:tcW w:w="843" w:type="dxa"/>
            <w:vAlign w:val="center"/>
          </w:tcPr>
          <w:p w14:paraId="2D656F3B" w14:textId="77777777" w:rsidR="00D82F75" w:rsidRPr="00783C50" w:rsidRDefault="00D82F75" w:rsidP="00783C50">
            <w:pPr>
              <w:keepNext/>
              <w:spacing w:before="40" w:after="40"/>
              <w:jc w:val="center"/>
              <w:rPr>
                <w:rFonts w:ascii="Arial" w:hAnsi="Arial" w:cs="Arial"/>
                <w:sz w:val="18"/>
                <w:szCs w:val="18"/>
                <w:lang w:val="en-GB"/>
              </w:rPr>
            </w:pPr>
          </w:p>
        </w:tc>
        <w:tc>
          <w:tcPr>
            <w:tcW w:w="1115" w:type="dxa"/>
            <w:vAlign w:val="center"/>
          </w:tcPr>
          <w:p w14:paraId="2768E70D" w14:textId="77777777" w:rsidR="00D82F75" w:rsidRPr="00783C50" w:rsidRDefault="00D82F75" w:rsidP="00783C50">
            <w:pPr>
              <w:keepNext/>
              <w:spacing w:before="40" w:after="40"/>
              <w:jc w:val="center"/>
              <w:rPr>
                <w:rFonts w:ascii="Arial" w:hAnsi="Arial" w:cs="Arial"/>
                <w:sz w:val="18"/>
                <w:szCs w:val="18"/>
                <w:lang w:val="en-GB"/>
              </w:rPr>
            </w:pPr>
          </w:p>
        </w:tc>
        <w:tc>
          <w:tcPr>
            <w:tcW w:w="1095" w:type="dxa"/>
          </w:tcPr>
          <w:p w14:paraId="7E74B589" w14:textId="77777777" w:rsidR="00D82F75" w:rsidRPr="00783C50" w:rsidRDefault="00D82F75" w:rsidP="00783C50">
            <w:pPr>
              <w:keepNext/>
              <w:spacing w:before="40" w:after="40"/>
              <w:jc w:val="center"/>
              <w:rPr>
                <w:rFonts w:ascii="Arial" w:hAnsi="Arial" w:cs="Arial"/>
                <w:sz w:val="18"/>
                <w:szCs w:val="18"/>
                <w:lang w:val="en-GB"/>
              </w:rPr>
            </w:pPr>
          </w:p>
        </w:tc>
        <w:tc>
          <w:tcPr>
            <w:tcW w:w="1740" w:type="dxa"/>
            <w:vAlign w:val="center"/>
          </w:tcPr>
          <w:p w14:paraId="5E65447A" w14:textId="77777777" w:rsidR="00D82F75" w:rsidRPr="00783C50" w:rsidRDefault="00D82F75" w:rsidP="00783C50">
            <w:pPr>
              <w:keepNext/>
              <w:spacing w:before="40" w:after="40"/>
              <w:jc w:val="center"/>
              <w:rPr>
                <w:rFonts w:ascii="Arial" w:hAnsi="Arial" w:cs="Arial"/>
                <w:sz w:val="18"/>
                <w:szCs w:val="18"/>
                <w:lang w:val="en-GB"/>
              </w:rPr>
            </w:pPr>
          </w:p>
        </w:tc>
        <w:tc>
          <w:tcPr>
            <w:tcW w:w="1031" w:type="dxa"/>
          </w:tcPr>
          <w:p w14:paraId="6E00D1F6" w14:textId="77777777" w:rsidR="00D82F75" w:rsidRPr="00783C50" w:rsidRDefault="00D82F75" w:rsidP="00783C50">
            <w:pPr>
              <w:keepNext/>
              <w:spacing w:before="40" w:after="40"/>
              <w:jc w:val="center"/>
              <w:rPr>
                <w:rFonts w:ascii="Arial" w:hAnsi="Arial" w:cs="Arial"/>
                <w:sz w:val="18"/>
                <w:szCs w:val="18"/>
                <w:lang w:val="en-GB"/>
              </w:rPr>
            </w:pPr>
          </w:p>
        </w:tc>
        <w:tc>
          <w:tcPr>
            <w:tcW w:w="1227" w:type="dxa"/>
            <w:vAlign w:val="center"/>
          </w:tcPr>
          <w:p w14:paraId="3083BBCF" w14:textId="77777777" w:rsidR="00D82F75" w:rsidRPr="00783C50" w:rsidRDefault="00D82F75" w:rsidP="00783C50">
            <w:pPr>
              <w:keepNext/>
              <w:spacing w:before="40" w:after="40"/>
              <w:jc w:val="center"/>
              <w:rPr>
                <w:rFonts w:ascii="Arial" w:hAnsi="Arial" w:cs="Arial"/>
                <w:sz w:val="18"/>
                <w:szCs w:val="18"/>
                <w:lang w:val="en-GB"/>
              </w:rPr>
            </w:pPr>
          </w:p>
        </w:tc>
      </w:tr>
      <w:tr w:rsidR="00D82F75" w:rsidRPr="00783C50" w14:paraId="3A4F9246" w14:textId="77777777" w:rsidTr="00F12807">
        <w:trPr>
          <w:trHeight w:val="104"/>
          <w:jc w:val="center"/>
        </w:trPr>
        <w:tc>
          <w:tcPr>
            <w:tcW w:w="0" w:type="auto"/>
            <w:vMerge w:val="restart"/>
            <w:vAlign w:val="center"/>
          </w:tcPr>
          <w:p w14:paraId="5AA0A6C9" w14:textId="77777777" w:rsidR="00D82F75" w:rsidRPr="00783C50" w:rsidRDefault="00D82F75" w:rsidP="00783C50">
            <w:pPr>
              <w:spacing w:before="40" w:after="40"/>
              <w:jc w:val="center"/>
              <w:rPr>
                <w:rFonts w:ascii="Arial" w:hAnsi="Arial" w:cs="Arial"/>
                <w:sz w:val="18"/>
                <w:szCs w:val="18"/>
                <w:lang w:val="en-GB"/>
              </w:rPr>
            </w:pPr>
            <w:r w:rsidRPr="00783C50">
              <w:rPr>
                <w:rFonts w:ascii="Arial" w:hAnsi="Arial" w:cs="Arial"/>
                <w:sz w:val="18"/>
                <w:szCs w:val="18"/>
                <w:lang w:val="en-GB"/>
              </w:rPr>
              <w:t xml:space="preserve">… </w:t>
            </w:r>
          </w:p>
        </w:tc>
        <w:tc>
          <w:tcPr>
            <w:tcW w:w="0" w:type="auto"/>
            <w:vAlign w:val="center"/>
          </w:tcPr>
          <w:p w14:paraId="602B5C49" w14:textId="77777777" w:rsidR="00D82F75" w:rsidRPr="00783C50" w:rsidRDefault="00D82F75" w:rsidP="00783C50">
            <w:pPr>
              <w:spacing w:before="40" w:after="40"/>
              <w:jc w:val="center"/>
              <w:rPr>
                <w:rFonts w:ascii="Arial" w:hAnsi="Arial" w:cs="Arial"/>
                <w:sz w:val="18"/>
                <w:szCs w:val="18"/>
                <w:lang w:val="en-GB"/>
              </w:rPr>
            </w:pPr>
          </w:p>
        </w:tc>
        <w:tc>
          <w:tcPr>
            <w:tcW w:w="1214" w:type="dxa"/>
            <w:vAlign w:val="center"/>
          </w:tcPr>
          <w:p w14:paraId="7A80529A" w14:textId="77777777" w:rsidR="00D82F75" w:rsidRPr="00783C50" w:rsidRDefault="00D82F75" w:rsidP="00783C50">
            <w:pPr>
              <w:spacing w:before="40" w:after="40"/>
              <w:jc w:val="center"/>
              <w:rPr>
                <w:rFonts w:ascii="Arial" w:hAnsi="Arial" w:cs="Arial"/>
                <w:sz w:val="18"/>
                <w:szCs w:val="18"/>
                <w:lang w:val="en-GB"/>
              </w:rPr>
            </w:pPr>
          </w:p>
        </w:tc>
        <w:tc>
          <w:tcPr>
            <w:tcW w:w="843" w:type="dxa"/>
            <w:vAlign w:val="center"/>
          </w:tcPr>
          <w:p w14:paraId="27EDE857" w14:textId="77777777" w:rsidR="00D82F75" w:rsidRPr="00783C50" w:rsidRDefault="00D82F75" w:rsidP="00783C50">
            <w:pPr>
              <w:spacing w:before="40" w:after="40"/>
              <w:jc w:val="center"/>
              <w:rPr>
                <w:rFonts w:ascii="Arial" w:hAnsi="Arial" w:cs="Arial"/>
                <w:sz w:val="18"/>
                <w:szCs w:val="18"/>
                <w:lang w:val="en-GB"/>
              </w:rPr>
            </w:pPr>
          </w:p>
        </w:tc>
        <w:tc>
          <w:tcPr>
            <w:tcW w:w="1115" w:type="dxa"/>
            <w:vAlign w:val="center"/>
          </w:tcPr>
          <w:p w14:paraId="6CF717F6" w14:textId="77777777" w:rsidR="00D82F75" w:rsidRPr="00783C50" w:rsidRDefault="00D82F75" w:rsidP="00783C50">
            <w:pPr>
              <w:spacing w:before="40" w:after="40"/>
              <w:jc w:val="center"/>
              <w:rPr>
                <w:rFonts w:ascii="Arial" w:hAnsi="Arial" w:cs="Arial"/>
                <w:sz w:val="18"/>
                <w:szCs w:val="18"/>
                <w:lang w:val="en-GB"/>
              </w:rPr>
            </w:pPr>
          </w:p>
        </w:tc>
        <w:tc>
          <w:tcPr>
            <w:tcW w:w="1095" w:type="dxa"/>
          </w:tcPr>
          <w:p w14:paraId="5E5F27B6" w14:textId="77777777" w:rsidR="00D82F75" w:rsidRPr="00783C50" w:rsidRDefault="00D82F75" w:rsidP="00783C50">
            <w:pPr>
              <w:spacing w:before="40" w:after="40"/>
              <w:jc w:val="center"/>
              <w:rPr>
                <w:rFonts w:ascii="Arial" w:hAnsi="Arial" w:cs="Arial"/>
                <w:sz w:val="18"/>
                <w:szCs w:val="18"/>
                <w:lang w:val="en-GB"/>
              </w:rPr>
            </w:pPr>
          </w:p>
        </w:tc>
        <w:tc>
          <w:tcPr>
            <w:tcW w:w="1740" w:type="dxa"/>
            <w:vAlign w:val="center"/>
          </w:tcPr>
          <w:p w14:paraId="038347F7" w14:textId="77777777" w:rsidR="00D82F75" w:rsidRPr="00783C50" w:rsidRDefault="00D82F75" w:rsidP="00783C50">
            <w:pPr>
              <w:spacing w:before="40" w:after="40"/>
              <w:jc w:val="center"/>
              <w:rPr>
                <w:rFonts w:ascii="Arial" w:hAnsi="Arial" w:cs="Arial"/>
                <w:sz w:val="18"/>
                <w:szCs w:val="18"/>
                <w:lang w:val="en-GB"/>
              </w:rPr>
            </w:pPr>
          </w:p>
        </w:tc>
        <w:tc>
          <w:tcPr>
            <w:tcW w:w="1031" w:type="dxa"/>
          </w:tcPr>
          <w:p w14:paraId="5E6C6FD9" w14:textId="77777777" w:rsidR="00D82F75" w:rsidRPr="00783C50" w:rsidRDefault="00D82F75" w:rsidP="00783C50">
            <w:pPr>
              <w:spacing w:before="40" w:after="40"/>
              <w:jc w:val="center"/>
              <w:rPr>
                <w:rFonts w:ascii="Arial" w:hAnsi="Arial" w:cs="Arial"/>
                <w:sz w:val="18"/>
                <w:szCs w:val="18"/>
                <w:lang w:val="en-GB"/>
              </w:rPr>
            </w:pPr>
          </w:p>
        </w:tc>
        <w:tc>
          <w:tcPr>
            <w:tcW w:w="1227" w:type="dxa"/>
            <w:vAlign w:val="center"/>
          </w:tcPr>
          <w:p w14:paraId="010BBC9D" w14:textId="77777777" w:rsidR="00D82F75" w:rsidRPr="00783C50" w:rsidRDefault="00D82F75" w:rsidP="00783C50">
            <w:pPr>
              <w:spacing w:before="40" w:after="40"/>
              <w:jc w:val="center"/>
              <w:rPr>
                <w:rFonts w:ascii="Arial" w:hAnsi="Arial" w:cs="Arial"/>
                <w:sz w:val="18"/>
                <w:szCs w:val="18"/>
                <w:lang w:val="en-GB"/>
              </w:rPr>
            </w:pPr>
          </w:p>
        </w:tc>
      </w:tr>
      <w:tr w:rsidR="00D82F75" w:rsidRPr="00783C50" w14:paraId="60BABC99" w14:textId="77777777" w:rsidTr="00F12807">
        <w:trPr>
          <w:trHeight w:val="104"/>
          <w:jc w:val="center"/>
        </w:trPr>
        <w:tc>
          <w:tcPr>
            <w:tcW w:w="0" w:type="auto"/>
            <w:vMerge/>
            <w:vAlign w:val="center"/>
          </w:tcPr>
          <w:p w14:paraId="19AB6CF6" w14:textId="77777777" w:rsidR="00D82F75" w:rsidRPr="00783C50" w:rsidRDefault="00D82F75" w:rsidP="00783C50">
            <w:pPr>
              <w:spacing w:before="40" w:after="40"/>
              <w:jc w:val="center"/>
              <w:rPr>
                <w:rFonts w:ascii="Arial" w:hAnsi="Arial" w:cs="Arial"/>
                <w:sz w:val="18"/>
                <w:szCs w:val="18"/>
                <w:lang w:val="en-GB"/>
              </w:rPr>
            </w:pPr>
          </w:p>
        </w:tc>
        <w:tc>
          <w:tcPr>
            <w:tcW w:w="0" w:type="auto"/>
            <w:vAlign w:val="center"/>
          </w:tcPr>
          <w:p w14:paraId="607FDD07" w14:textId="77777777" w:rsidR="00D82F75" w:rsidRPr="00783C50" w:rsidRDefault="00D82F75" w:rsidP="00783C50">
            <w:pPr>
              <w:spacing w:before="40" w:after="40"/>
              <w:jc w:val="center"/>
              <w:rPr>
                <w:rFonts w:ascii="Arial" w:hAnsi="Arial" w:cs="Arial"/>
                <w:sz w:val="18"/>
                <w:szCs w:val="18"/>
                <w:lang w:val="en-GB"/>
              </w:rPr>
            </w:pPr>
          </w:p>
        </w:tc>
        <w:tc>
          <w:tcPr>
            <w:tcW w:w="1214" w:type="dxa"/>
            <w:vAlign w:val="center"/>
          </w:tcPr>
          <w:p w14:paraId="244F3035" w14:textId="77777777" w:rsidR="00D82F75" w:rsidRPr="00783C50" w:rsidRDefault="00D82F75" w:rsidP="00783C50">
            <w:pPr>
              <w:spacing w:before="40" w:after="40"/>
              <w:jc w:val="center"/>
              <w:rPr>
                <w:rFonts w:ascii="Arial" w:hAnsi="Arial" w:cs="Arial"/>
                <w:sz w:val="18"/>
                <w:szCs w:val="18"/>
                <w:lang w:val="en-GB"/>
              </w:rPr>
            </w:pPr>
          </w:p>
        </w:tc>
        <w:tc>
          <w:tcPr>
            <w:tcW w:w="843" w:type="dxa"/>
            <w:vAlign w:val="center"/>
          </w:tcPr>
          <w:p w14:paraId="0CF932DB" w14:textId="77777777" w:rsidR="00D82F75" w:rsidRPr="00783C50" w:rsidRDefault="00D82F75" w:rsidP="00783C50">
            <w:pPr>
              <w:spacing w:before="40" w:after="40"/>
              <w:jc w:val="center"/>
              <w:rPr>
                <w:rFonts w:ascii="Arial" w:hAnsi="Arial" w:cs="Arial"/>
                <w:sz w:val="18"/>
                <w:szCs w:val="18"/>
                <w:lang w:val="en-GB"/>
              </w:rPr>
            </w:pPr>
          </w:p>
        </w:tc>
        <w:tc>
          <w:tcPr>
            <w:tcW w:w="1115" w:type="dxa"/>
            <w:vAlign w:val="center"/>
          </w:tcPr>
          <w:p w14:paraId="4F20A79E" w14:textId="77777777" w:rsidR="00D82F75" w:rsidRPr="00783C50" w:rsidRDefault="00D82F75" w:rsidP="00783C50">
            <w:pPr>
              <w:spacing w:before="40" w:after="40"/>
              <w:jc w:val="center"/>
              <w:rPr>
                <w:rFonts w:ascii="Arial" w:hAnsi="Arial" w:cs="Arial"/>
                <w:sz w:val="18"/>
                <w:szCs w:val="18"/>
                <w:lang w:val="en-GB"/>
              </w:rPr>
            </w:pPr>
          </w:p>
        </w:tc>
        <w:tc>
          <w:tcPr>
            <w:tcW w:w="1095" w:type="dxa"/>
          </w:tcPr>
          <w:p w14:paraId="32CB2ABF" w14:textId="77777777" w:rsidR="00D82F75" w:rsidRPr="00783C50" w:rsidRDefault="00D82F75" w:rsidP="00783C50">
            <w:pPr>
              <w:spacing w:before="40" w:after="40"/>
              <w:jc w:val="center"/>
              <w:rPr>
                <w:rFonts w:ascii="Arial" w:hAnsi="Arial" w:cs="Arial"/>
                <w:sz w:val="18"/>
                <w:szCs w:val="18"/>
                <w:lang w:val="en-GB"/>
              </w:rPr>
            </w:pPr>
          </w:p>
        </w:tc>
        <w:tc>
          <w:tcPr>
            <w:tcW w:w="1740" w:type="dxa"/>
            <w:vAlign w:val="center"/>
          </w:tcPr>
          <w:p w14:paraId="3733ACC4" w14:textId="77777777" w:rsidR="00D82F75" w:rsidRPr="00783C50" w:rsidRDefault="00D82F75" w:rsidP="00783C50">
            <w:pPr>
              <w:spacing w:before="40" w:after="40"/>
              <w:jc w:val="center"/>
              <w:rPr>
                <w:rFonts w:ascii="Arial" w:hAnsi="Arial" w:cs="Arial"/>
                <w:sz w:val="18"/>
                <w:szCs w:val="18"/>
                <w:lang w:val="en-GB"/>
              </w:rPr>
            </w:pPr>
          </w:p>
        </w:tc>
        <w:tc>
          <w:tcPr>
            <w:tcW w:w="1031" w:type="dxa"/>
          </w:tcPr>
          <w:p w14:paraId="5477AAB3" w14:textId="77777777" w:rsidR="00D82F75" w:rsidRPr="00783C50" w:rsidRDefault="00D82F75" w:rsidP="00783C50">
            <w:pPr>
              <w:spacing w:before="40" w:after="40"/>
              <w:jc w:val="center"/>
              <w:rPr>
                <w:rFonts w:ascii="Arial" w:hAnsi="Arial" w:cs="Arial"/>
                <w:sz w:val="18"/>
                <w:szCs w:val="18"/>
                <w:lang w:val="en-GB"/>
              </w:rPr>
            </w:pPr>
          </w:p>
        </w:tc>
        <w:tc>
          <w:tcPr>
            <w:tcW w:w="1227" w:type="dxa"/>
            <w:vAlign w:val="center"/>
          </w:tcPr>
          <w:p w14:paraId="0DDC8A85" w14:textId="77777777" w:rsidR="00D82F75" w:rsidRPr="00783C50" w:rsidRDefault="00D82F75" w:rsidP="00783C50">
            <w:pPr>
              <w:spacing w:before="40" w:after="40"/>
              <w:jc w:val="center"/>
              <w:rPr>
                <w:rFonts w:ascii="Arial" w:hAnsi="Arial" w:cs="Arial"/>
                <w:sz w:val="18"/>
                <w:szCs w:val="18"/>
                <w:lang w:val="en-GB"/>
              </w:rPr>
            </w:pPr>
          </w:p>
        </w:tc>
      </w:tr>
    </w:tbl>
    <w:p w14:paraId="76E220D5" w14:textId="77777777" w:rsidR="00097360" w:rsidRDefault="00097360" w:rsidP="00BA19EA">
      <w:pPr>
        <w:pStyle w:val="FORM3"/>
        <w:numPr>
          <w:ilvl w:val="0"/>
          <w:numId w:val="0"/>
        </w:numPr>
        <w:spacing w:line="240" w:lineRule="auto"/>
        <w:ind w:left="709"/>
        <w:rPr>
          <w:lang w:val="en-GB"/>
        </w:rPr>
      </w:pPr>
      <w:r w:rsidRPr="00097360">
        <w:rPr>
          <w:i/>
          <w:lang w:val="en-GB"/>
        </w:rPr>
        <w:t>Note:</w:t>
      </w:r>
      <w:r>
        <w:rPr>
          <w:i/>
          <w:lang w:val="en-GB"/>
        </w:rPr>
        <w:t xml:space="preserve"> (i)</w:t>
      </w:r>
      <w:r w:rsidRPr="00097360">
        <w:rPr>
          <w:i/>
          <w:lang w:val="en-GB"/>
        </w:rPr>
        <w:t xml:space="preserve"> </w:t>
      </w:r>
      <w:r w:rsidR="003530EC" w:rsidRPr="003530EC">
        <w:rPr>
          <w:i/>
          <w:lang w:val="en-GB"/>
        </w:rPr>
        <w:t>If the participants do not consider the market share calculated on the basis of the turnover to be appropriate, together with th</w:t>
      </w:r>
      <w:r w:rsidR="00A63666">
        <w:rPr>
          <w:i/>
          <w:lang w:val="en-GB"/>
        </w:rPr>
        <w:t>e</w:t>
      </w:r>
      <w:r w:rsidR="003530EC" w:rsidRPr="003530EC">
        <w:rPr>
          <w:i/>
          <w:lang w:val="en-GB"/>
        </w:rPr>
        <w:t xml:space="preserve"> provision of sufficient justification</w:t>
      </w:r>
      <w:r w:rsidR="00ED39B1">
        <w:rPr>
          <w:i/>
          <w:lang w:val="en-GB"/>
        </w:rPr>
        <w:t>,</w:t>
      </w:r>
      <w:r w:rsidR="003530EC" w:rsidRPr="003530EC">
        <w:rPr>
          <w:i/>
          <w:lang w:val="en-GB"/>
        </w:rPr>
        <w:t xml:space="preserve"> the data may be provided with another indicator (e.g</w:t>
      </w:r>
      <w:r w:rsidR="00A63666">
        <w:rPr>
          <w:i/>
          <w:lang w:val="en-GB"/>
        </w:rPr>
        <w:t>.</w:t>
      </w:r>
      <w:r w:rsidR="003530EC" w:rsidRPr="003530EC">
        <w:rPr>
          <w:i/>
          <w:lang w:val="en-GB"/>
        </w:rPr>
        <w:t xml:space="preserve"> quantity of sold products, capacity, or other indicator considered by the participants of the concentration </w:t>
      </w:r>
      <w:r w:rsidR="001108E0">
        <w:rPr>
          <w:i/>
          <w:lang w:val="en-GB"/>
        </w:rPr>
        <w:t xml:space="preserve">as being </w:t>
      </w:r>
      <w:r w:rsidR="003530EC" w:rsidRPr="003530EC">
        <w:rPr>
          <w:i/>
          <w:lang w:val="en-GB"/>
        </w:rPr>
        <w:t xml:space="preserve">more appropriate </w:t>
      </w:r>
      <w:r w:rsidR="001108E0">
        <w:rPr>
          <w:i/>
          <w:lang w:val="en-GB"/>
        </w:rPr>
        <w:t>for</w:t>
      </w:r>
      <w:r w:rsidR="003530EC" w:rsidRPr="003530EC">
        <w:rPr>
          <w:i/>
          <w:lang w:val="en-GB"/>
        </w:rPr>
        <w:t xml:space="preserve"> </w:t>
      </w:r>
      <w:r w:rsidR="00A4546C">
        <w:rPr>
          <w:i/>
          <w:lang w:val="en-GB"/>
        </w:rPr>
        <w:t>demonstrating</w:t>
      </w:r>
      <w:r w:rsidR="003530EC" w:rsidRPr="003530EC">
        <w:rPr>
          <w:i/>
          <w:lang w:val="en-GB"/>
        </w:rPr>
        <w:t xml:space="preserve"> the significance of the undertakings on the relevant market) in addition to the turnover-based market information</w:t>
      </w:r>
      <w:r w:rsidR="001108E0">
        <w:rPr>
          <w:i/>
          <w:lang w:val="en-GB"/>
        </w:rPr>
        <w:t>,</w:t>
      </w:r>
      <w:r w:rsidR="003530EC" w:rsidRPr="003530EC">
        <w:rPr>
          <w:i/>
          <w:lang w:val="en-GB"/>
        </w:rPr>
        <w:t xml:space="preserve"> the provision of which is obligatory. </w:t>
      </w:r>
      <w:r>
        <w:rPr>
          <w:i/>
          <w:lang w:val="en-GB"/>
        </w:rPr>
        <w:t>(ii)</w:t>
      </w:r>
      <w:r w:rsidR="003530EC">
        <w:rPr>
          <w:i/>
          <w:lang w:val="en-GB"/>
        </w:rPr>
        <w:t xml:space="preserve"> The relations of vertical and of complementary nature must be indicated in separate tables.</w:t>
      </w:r>
    </w:p>
    <w:p w14:paraId="5C1270C1" w14:textId="77777777" w:rsidR="00CC3D68" w:rsidRPr="00F12807" w:rsidRDefault="00FE3DE7" w:rsidP="00F12807">
      <w:pPr>
        <w:pStyle w:val="FORM3"/>
        <w:rPr>
          <w:iCs/>
          <w:color w:val="000000"/>
          <w:szCs w:val="20"/>
          <w:lang w:val="en-GB"/>
        </w:rPr>
      </w:pPr>
      <w:r w:rsidRPr="00FE3DE7">
        <w:rPr>
          <w:szCs w:val="20"/>
          <w:lang w:val="en-GB"/>
        </w:rPr>
        <w:t>In relation to the data on the market size and market shares provid</w:t>
      </w:r>
      <w:r>
        <w:rPr>
          <w:szCs w:val="20"/>
          <w:lang w:val="en-GB"/>
        </w:rPr>
        <w:t>ed in the answer to question V.8</w:t>
      </w:r>
      <w:r w:rsidRPr="00FE3DE7">
        <w:rPr>
          <w:szCs w:val="20"/>
          <w:lang w:val="en-GB"/>
        </w:rPr>
        <w:t>.1., describe and/or identify the objective and verifiable source of the data and describe the method of estimation applied.</w:t>
      </w:r>
      <w:r w:rsidR="00780A39">
        <w:rPr>
          <w:rStyle w:val="Lbjegyzet-hivatkozs"/>
          <w:szCs w:val="20"/>
          <w:lang w:val="en-GB"/>
        </w:rPr>
        <w:footnoteReference w:id="10"/>
      </w:r>
      <w:r w:rsidR="00780A39" w:rsidRPr="00EB0CE1" w:rsidDel="00A644FF">
        <w:rPr>
          <w:szCs w:val="20"/>
          <w:lang w:val="en-GB"/>
        </w:rPr>
        <w:t xml:space="preserve"> </w:t>
      </w:r>
    </w:p>
    <w:p w14:paraId="4A7C932D" w14:textId="77777777" w:rsidR="00593EED" w:rsidRPr="0089077D" w:rsidRDefault="00F4061F" w:rsidP="00593EED">
      <w:pPr>
        <w:pStyle w:val="FORM2"/>
        <w:rPr>
          <w:b/>
          <w:lang w:val="en-GB"/>
        </w:rPr>
      </w:pPr>
      <w:r>
        <w:rPr>
          <w:b/>
          <w:lang w:val="en-GB"/>
        </w:rPr>
        <w:lastRenderedPageBreak/>
        <w:t>Qualitative aspects of the effects on competition</w:t>
      </w:r>
      <w:r w:rsidR="00593EED" w:rsidRPr="0089077D">
        <w:rPr>
          <w:b/>
          <w:lang w:val="en-GB"/>
        </w:rPr>
        <w:t xml:space="preserve"> </w:t>
      </w:r>
      <w:r w:rsidR="00593EED" w:rsidRPr="0089077D">
        <w:rPr>
          <w:b/>
          <w:i/>
          <w:lang w:val="en-GB"/>
        </w:rPr>
        <w:t>(optional questions)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180"/>
      </w:tblGrid>
      <w:tr w:rsidR="0089077D" w:rsidRPr="0089077D" w14:paraId="027296C6" w14:textId="77777777" w:rsidTr="00DA23DF">
        <w:tc>
          <w:tcPr>
            <w:tcW w:w="9406" w:type="dxa"/>
            <w:shd w:val="clear" w:color="auto" w:fill="D9D9D9"/>
          </w:tcPr>
          <w:p w14:paraId="2826F0E1" w14:textId="77777777" w:rsidR="00BA10FB" w:rsidRDefault="00BA10FB" w:rsidP="00783C50">
            <w:pPr>
              <w:spacing w:before="60"/>
              <w:jc w:val="both"/>
              <w:rPr>
                <w:rFonts w:ascii="Arial" w:hAnsi="Arial" w:cs="Arial"/>
                <w:sz w:val="18"/>
                <w:szCs w:val="18"/>
                <w:lang w:val="en-GB"/>
              </w:rPr>
            </w:pPr>
            <w:r>
              <w:rPr>
                <w:rFonts w:ascii="Arial" w:hAnsi="Arial" w:cs="Arial"/>
                <w:sz w:val="18"/>
                <w:szCs w:val="18"/>
                <w:lang w:val="en-GB"/>
              </w:rPr>
              <w:t xml:space="preserve">According to Notice No. </w:t>
            </w:r>
            <w:r w:rsidR="00E414E3">
              <w:rPr>
                <w:rFonts w:ascii="Arial" w:hAnsi="Arial" w:cs="Arial"/>
                <w:sz w:val="18"/>
                <w:szCs w:val="18"/>
                <w:lang w:val="en-GB"/>
              </w:rPr>
              <w:t>7</w:t>
            </w:r>
            <w:r>
              <w:rPr>
                <w:rFonts w:ascii="Arial" w:hAnsi="Arial" w:cs="Arial"/>
                <w:sz w:val="18"/>
                <w:szCs w:val="18"/>
                <w:lang w:val="en-GB"/>
              </w:rPr>
              <w:t>/2017</w:t>
            </w:r>
            <w:r w:rsidR="00ED39B1">
              <w:rPr>
                <w:rFonts w:ascii="Arial" w:hAnsi="Arial" w:cs="Arial"/>
                <w:sz w:val="18"/>
                <w:szCs w:val="18"/>
                <w:lang w:val="en-GB"/>
              </w:rPr>
              <w:t>,</w:t>
            </w:r>
            <w:r w:rsidR="00940EEA">
              <w:rPr>
                <w:rFonts w:ascii="Arial" w:hAnsi="Arial" w:cs="Arial"/>
                <w:sz w:val="18"/>
                <w:szCs w:val="18"/>
                <w:lang w:val="en-GB"/>
              </w:rPr>
              <w:t xml:space="preserve"> in </w:t>
            </w:r>
            <w:r w:rsidR="001108E0">
              <w:rPr>
                <w:rFonts w:ascii="Arial" w:hAnsi="Arial" w:cs="Arial"/>
                <w:sz w:val="18"/>
                <w:szCs w:val="18"/>
                <w:lang w:val="en-GB"/>
              </w:rPr>
              <w:t xml:space="preserve">the </w:t>
            </w:r>
            <w:r w:rsidR="00940EEA">
              <w:rPr>
                <w:rFonts w:ascii="Arial" w:hAnsi="Arial" w:cs="Arial"/>
                <w:sz w:val="18"/>
                <w:szCs w:val="18"/>
                <w:lang w:val="en-GB"/>
              </w:rPr>
              <w:t xml:space="preserve">course of the evaluation of </w:t>
            </w:r>
            <w:r w:rsidR="00A27303">
              <w:rPr>
                <w:rFonts w:ascii="Arial" w:hAnsi="Arial" w:cs="Arial"/>
                <w:sz w:val="18"/>
                <w:szCs w:val="18"/>
                <w:lang w:val="en-GB"/>
              </w:rPr>
              <w:t>whether the concentration clearly reduces competition in</w:t>
            </w:r>
            <w:r>
              <w:rPr>
                <w:rFonts w:ascii="Arial" w:hAnsi="Arial" w:cs="Arial"/>
                <w:sz w:val="18"/>
                <w:szCs w:val="18"/>
                <w:lang w:val="en-GB"/>
              </w:rPr>
              <w:t xml:space="preserve"> the relevant market</w:t>
            </w:r>
            <w:r w:rsidR="00A27303">
              <w:rPr>
                <w:rFonts w:ascii="Arial" w:hAnsi="Arial" w:cs="Arial"/>
                <w:sz w:val="18"/>
                <w:szCs w:val="18"/>
                <w:lang w:val="en-GB"/>
              </w:rPr>
              <w:t xml:space="preserve"> consideration should be given first of all to the market shares</w:t>
            </w:r>
            <w:r w:rsidR="00382260">
              <w:rPr>
                <w:rFonts w:ascii="Arial" w:hAnsi="Arial" w:cs="Arial"/>
                <w:sz w:val="18"/>
                <w:szCs w:val="18"/>
                <w:lang w:val="en-GB"/>
              </w:rPr>
              <w:t xml:space="preserve"> evolving as a result of the </w:t>
            </w:r>
            <w:r w:rsidR="00382260" w:rsidRPr="00382260">
              <w:rPr>
                <w:rFonts w:ascii="Arial" w:hAnsi="Arial" w:cs="Arial"/>
                <w:sz w:val="18"/>
                <w:szCs w:val="18"/>
                <w:lang w:val="en-GB"/>
              </w:rPr>
              <w:t>implementation of the concentration</w:t>
            </w:r>
            <w:r w:rsidR="00382260">
              <w:rPr>
                <w:rFonts w:ascii="Arial" w:hAnsi="Arial" w:cs="Arial"/>
                <w:sz w:val="18"/>
                <w:szCs w:val="18"/>
                <w:lang w:val="en-GB"/>
              </w:rPr>
              <w:t>.</w:t>
            </w:r>
          </w:p>
          <w:p w14:paraId="78F39ECF" w14:textId="77777777" w:rsidR="00BA10FB" w:rsidRDefault="00783AC0" w:rsidP="00783C50">
            <w:pPr>
              <w:spacing w:before="60"/>
              <w:jc w:val="both"/>
              <w:rPr>
                <w:rFonts w:ascii="Arial" w:hAnsi="Arial" w:cs="Arial"/>
                <w:sz w:val="18"/>
                <w:szCs w:val="18"/>
                <w:lang w:val="en-GB"/>
              </w:rPr>
            </w:pPr>
            <w:r>
              <w:rPr>
                <w:rFonts w:ascii="Arial" w:hAnsi="Arial" w:cs="Arial"/>
                <w:sz w:val="18"/>
                <w:szCs w:val="18"/>
                <w:lang w:val="en-GB"/>
              </w:rPr>
              <w:t>In line with</w:t>
            </w:r>
            <w:r w:rsidR="00BA10FB">
              <w:rPr>
                <w:rFonts w:ascii="Arial" w:hAnsi="Arial" w:cs="Arial"/>
                <w:sz w:val="18"/>
                <w:szCs w:val="18"/>
                <w:lang w:val="en-GB"/>
              </w:rPr>
              <w:t xml:space="preserve"> the thresholds prescribed in the Notice</w:t>
            </w:r>
            <w:r w:rsidR="00ED39B1">
              <w:rPr>
                <w:rFonts w:ascii="Arial" w:hAnsi="Arial" w:cs="Arial"/>
                <w:sz w:val="18"/>
                <w:szCs w:val="18"/>
                <w:lang w:val="en-GB"/>
              </w:rPr>
              <w:t>,</w:t>
            </w:r>
            <w:r w:rsidR="00BA10FB">
              <w:rPr>
                <w:rFonts w:ascii="Arial" w:hAnsi="Arial" w:cs="Arial"/>
                <w:sz w:val="18"/>
                <w:szCs w:val="18"/>
                <w:lang w:val="en-GB"/>
              </w:rPr>
              <w:t xml:space="preserve"> the activities of the participants are significantly overlapping, </w:t>
            </w:r>
            <w:r w:rsidR="002A5127">
              <w:rPr>
                <w:rFonts w:ascii="Arial" w:hAnsi="Arial" w:cs="Arial"/>
                <w:sz w:val="18"/>
                <w:szCs w:val="18"/>
                <w:lang w:val="en-GB"/>
              </w:rPr>
              <w:t>if</w:t>
            </w:r>
            <w:r w:rsidR="00BA10FB">
              <w:rPr>
                <w:rFonts w:ascii="Arial" w:hAnsi="Arial" w:cs="Arial"/>
                <w:sz w:val="18"/>
                <w:szCs w:val="18"/>
                <w:lang w:val="en-GB"/>
              </w:rPr>
              <w:t xml:space="preserve"> </w:t>
            </w:r>
            <w:r w:rsidR="000A1FEC">
              <w:rPr>
                <w:rFonts w:ascii="Arial" w:hAnsi="Arial" w:cs="Arial"/>
                <w:sz w:val="18"/>
                <w:szCs w:val="18"/>
                <w:lang w:val="en-GB"/>
              </w:rPr>
              <w:t xml:space="preserve">the joint </w:t>
            </w:r>
            <w:r w:rsidR="00BA10FB">
              <w:rPr>
                <w:rFonts w:ascii="Arial" w:hAnsi="Arial" w:cs="Arial"/>
                <w:sz w:val="18"/>
                <w:szCs w:val="18"/>
                <w:lang w:val="en-GB"/>
              </w:rPr>
              <w:t>market share</w:t>
            </w:r>
            <w:r w:rsidR="000A1FEC">
              <w:rPr>
                <w:rFonts w:ascii="Arial" w:hAnsi="Arial" w:cs="Arial"/>
                <w:sz w:val="18"/>
                <w:szCs w:val="18"/>
                <w:lang w:val="en-GB"/>
              </w:rPr>
              <w:t xml:space="preserve"> of the market players</w:t>
            </w:r>
            <w:r w:rsidR="00BA10FB">
              <w:rPr>
                <w:rFonts w:ascii="Arial" w:hAnsi="Arial" w:cs="Arial"/>
                <w:sz w:val="18"/>
                <w:szCs w:val="18"/>
                <w:lang w:val="en-GB"/>
              </w:rPr>
              <w:t xml:space="preserve"> on the overlapping product market</w:t>
            </w:r>
            <w:r w:rsidR="002A5127">
              <w:rPr>
                <w:rFonts w:ascii="Arial" w:hAnsi="Arial" w:cs="Arial"/>
                <w:sz w:val="18"/>
                <w:szCs w:val="18"/>
                <w:lang w:val="en-GB"/>
              </w:rPr>
              <w:t>s</w:t>
            </w:r>
            <w:r w:rsidR="00BA10FB">
              <w:rPr>
                <w:rFonts w:ascii="Arial" w:hAnsi="Arial" w:cs="Arial"/>
                <w:sz w:val="18"/>
                <w:szCs w:val="18"/>
                <w:lang w:val="en-GB"/>
              </w:rPr>
              <w:t xml:space="preserve"> is over 20%.</w:t>
            </w:r>
          </w:p>
          <w:p w14:paraId="35205872" w14:textId="77777777" w:rsidR="00BA10FB" w:rsidRDefault="00BA10FB" w:rsidP="00783C50">
            <w:pPr>
              <w:spacing w:before="60"/>
              <w:jc w:val="both"/>
              <w:rPr>
                <w:rFonts w:ascii="Arial" w:hAnsi="Arial" w:cs="Arial"/>
                <w:sz w:val="18"/>
                <w:szCs w:val="18"/>
                <w:lang w:val="en-GB"/>
              </w:rPr>
            </w:pPr>
            <w:r w:rsidRPr="00611EDF">
              <w:rPr>
                <w:rFonts w:ascii="Arial" w:hAnsi="Arial" w:cs="Arial"/>
                <w:sz w:val="18"/>
                <w:szCs w:val="18"/>
                <w:lang w:val="en-GB"/>
              </w:rPr>
              <w:t xml:space="preserve">A significant relation can be identified, </w:t>
            </w:r>
            <w:r w:rsidR="001D36CA" w:rsidRPr="00611EDF">
              <w:rPr>
                <w:rFonts w:ascii="Arial" w:hAnsi="Arial" w:cs="Arial"/>
                <w:sz w:val="18"/>
                <w:szCs w:val="18"/>
                <w:lang w:val="en-GB"/>
              </w:rPr>
              <w:t>where</w:t>
            </w:r>
            <w:r w:rsidRPr="00611EDF">
              <w:rPr>
                <w:rFonts w:ascii="Arial" w:hAnsi="Arial" w:cs="Arial"/>
                <w:sz w:val="18"/>
                <w:szCs w:val="18"/>
                <w:lang w:val="en-GB"/>
              </w:rPr>
              <w:t xml:space="preserve"> the </w:t>
            </w:r>
            <w:r w:rsidR="001D36CA" w:rsidRPr="00611EDF">
              <w:rPr>
                <w:rFonts w:ascii="Arial" w:hAnsi="Arial" w:cs="Arial"/>
                <w:sz w:val="18"/>
                <w:szCs w:val="18"/>
                <w:lang w:val="en-GB"/>
              </w:rPr>
              <w:t>sole</w:t>
            </w:r>
            <w:r w:rsidRPr="00611EDF">
              <w:rPr>
                <w:rFonts w:ascii="Arial" w:hAnsi="Arial" w:cs="Arial"/>
                <w:sz w:val="18"/>
                <w:szCs w:val="18"/>
                <w:lang w:val="en-GB"/>
              </w:rPr>
              <w:t xml:space="preserve"> market share of one of the groups of undertakings participating in the concentration </w:t>
            </w:r>
            <w:r w:rsidR="001D36CA" w:rsidRPr="00611EDF">
              <w:rPr>
                <w:rFonts w:ascii="Arial" w:hAnsi="Arial" w:cs="Arial"/>
                <w:sz w:val="18"/>
                <w:szCs w:val="18"/>
                <w:lang w:val="en-GB"/>
              </w:rPr>
              <w:t xml:space="preserve">either on the seller or on the buyer </w:t>
            </w:r>
            <w:r w:rsidRPr="00611EDF">
              <w:rPr>
                <w:rFonts w:ascii="Arial" w:hAnsi="Arial" w:cs="Arial"/>
                <w:sz w:val="18"/>
                <w:szCs w:val="18"/>
                <w:lang w:val="en-GB"/>
              </w:rPr>
              <w:t>side of the market resulting in a vertical relation</w:t>
            </w:r>
            <w:r w:rsidR="00ED39B1" w:rsidRPr="00611EDF">
              <w:rPr>
                <w:rFonts w:ascii="Arial" w:hAnsi="Arial" w:cs="Arial"/>
                <w:sz w:val="18"/>
                <w:szCs w:val="18"/>
                <w:lang w:val="en-GB"/>
              </w:rPr>
              <w:t>,</w:t>
            </w:r>
            <w:r w:rsidRPr="00611EDF">
              <w:rPr>
                <w:rFonts w:ascii="Arial" w:hAnsi="Arial" w:cs="Arial"/>
                <w:sz w:val="18"/>
                <w:szCs w:val="18"/>
                <w:lang w:val="en-GB"/>
              </w:rPr>
              <w:t xml:space="preserve"> or on at least one of the </w:t>
            </w:r>
            <w:r w:rsidR="000D10D7" w:rsidRPr="00611EDF">
              <w:rPr>
                <w:rFonts w:ascii="Arial" w:hAnsi="Arial" w:cs="Arial"/>
                <w:sz w:val="18"/>
                <w:szCs w:val="18"/>
                <w:lang w:val="en-GB"/>
              </w:rPr>
              <w:t>complementary</w:t>
            </w:r>
            <w:r w:rsidRPr="00611EDF">
              <w:rPr>
                <w:rFonts w:ascii="Arial" w:hAnsi="Arial" w:cs="Arial"/>
                <w:sz w:val="18"/>
                <w:szCs w:val="18"/>
                <w:lang w:val="en-GB"/>
              </w:rPr>
              <w:t xml:space="preserve"> markets</w:t>
            </w:r>
            <w:r w:rsidR="00ED39B1" w:rsidRPr="00611EDF">
              <w:rPr>
                <w:rFonts w:ascii="Arial" w:hAnsi="Arial" w:cs="Arial"/>
                <w:sz w:val="18"/>
                <w:szCs w:val="18"/>
                <w:lang w:val="en-GB"/>
              </w:rPr>
              <w:t>,</w:t>
            </w:r>
            <w:r w:rsidRPr="00611EDF">
              <w:rPr>
                <w:rFonts w:ascii="Arial" w:hAnsi="Arial" w:cs="Arial"/>
                <w:sz w:val="18"/>
                <w:szCs w:val="18"/>
                <w:lang w:val="en-GB"/>
              </w:rPr>
              <w:t xml:space="preserve"> is </w:t>
            </w:r>
            <w:r w:rsidR="000D10D7" w:rsidRPr="00611EDF">
              <w:rPr>
                <w:rFonts w:ascii="Arial" w:hAnsi="Arial" w:cs="Arial"/>
                <w:sz w:val="18"/>
                <w:szCs w:val="18"/>
                <w:lang w:val="en-GB"/>
              </w:rPr>
              <w:t>at least</w:t>
            </w:r>
            <w:r w:rsidRPr="00611EDF">
              <w:rPr>
                <w:rFonts w:ascii="Arial" w:hAnsi="Arial" w:cs="Arial"/>
                <w:sz w:val="18"/>
                <w:szCs w:val="18"/>
                <w:lang w:val="en-GB"/>
              </w:rPr>
              <w:t xml:space="preserve"> 30%.</w:t>
            </w:r>
          </w:p>
          <w:p w14:paraId="34EDE0F6" w14:textId="77777777" w:rsidR="0089077D" w:rsidRPr="0089077D" w:rsidRDefault="00BA10FB" w:rsidP="00783C50">
            <w:pPr>
              <w:spacing w:before="60"/>
              <w:jc w:val="both"/>
              <w:rPr>
                <w:rFonts w:ascii="Arial" w:hAnsi="Arial" w:cs="Arial"/>
                <w:sz w:val="18"/>
                <w:szCs w:val="18"/>
                <w:lang w:val="en-GB"/>
              </w:rPr>
            </w:pPr>
            <w:r>
              <w:rPr>
                <w:rFonts w:ascii="Arial" w:hAnsi="Arial" w:cs="Arial"/>
                <w:sz w:val="18"/>
                <w:szCs w:val="18"/>
                <w:lang w:val="en-GB"/>
              </w:rPr>
              <w:t xml:space="preserve">The question of </w:t>
            </w:r>
            <w:r w:rsidR="00542225">
              <w:rPr>
                <w:rFonts w:ascii="Arial" w:hAnsi="Arial" w:cs="Arial"/>
                <w:sz w:val="18"/>
                <w:szCs w:val="18"/>
                <w:lang w:val="en-GB"/>
              </w:rPr>
              <w:t xml:space="preserve">a </w:t>
            </w:r>
            <w:r>
              <w:rPr>
                <w:rFonts w:ascii="Arial" w:hAnsi="Arial" w:cs="Arial"/>
                <w:sz w:val="18"/>
                <w:szCs w:val="18"/>
                <w:lang w:val="en-GB"/>
              </w:rPr>
              <w:t>s</w:t>
            </w:r>
            <w:r w:rsidR="00542225">
              <w:rPr>
                <w:rFonts w:ascii="Arial" w:hAnsi="Arial" w:cs="Arial"/>
                <w:sz w:val="18"/>
                <w:szCs w:val="18"/>
                <w:lang w:val="en-GB"/>
              </w:rPr>
              <w:t>ubstantial</w:t>
            </w:r>
            <w:r>
              <w:rPr>
                <w:rFonts w:ascii="Arial" w:hAnsi="Arial" w:cs="Arial"/>
                <w:sz w:val="18"/>
                <w:szCs w:val="18"/>
                <w:lang w:val="en-GB"/>
              </w:rPr>
              <w:t xml:space="preserve"> </w:t>
            </w:r>
            <w:r w:rsidR="000D10D7">
              <w:rPr>
                <w:rFonts w:ascii="Arial" w:hAnsi="Arial" w:cs="Arial"/>
                <w:sz w:val="18"/>
                <w:szCs w:val="18"/>
                <w:lang w:val="en-GB"/>
              </w:rPr>
              <w:t>lessening</w:t>
            </w:r>
            <w:r>
              <w:rPr>
                <w:rFonts w:ascii="Arial" w:hAnsi="Arial" w:cs="Arial"/>
                <w:sz w:val="18"/>
                <w:szCs w:val="18"/>
                <w:lang w:val="en-GB"/>
              </w:rPr>
              <w:t xml:space="preserve"> of competition depends not only on the market share thresholds, but </w:t>
            </w:r>
            <w:r w:rsidR="00C51312">
              <w:rPr>
                <w:rFonts w:ascii="Arial" w:hAnsi="Arial" w:cs="Arial"/>
                <w:sz w:val="18"/>
                <w:szCs w:val="18"/>
                <w:lang w:val="en-GB"/>
              </w:rPr>
              <w:t xml:space="preserve">also </w:t>
            </w:r>
            <w:r w:rsidR="00C001AF">
              <w:rPr>
                <w:rFonts w:ascii="Arial" w:hAnsi="Arial" w:cs="Arial"/>
                <w:sz w:val="18"/>
                <w:szCs w:val="18"/>
                <w:lang w:val="en-GB"/>
              </w:rPr>
              <w:t xml:space="preserve">on </w:t>
            </w:r>
            <w:r w:rsidR="00C51312">
              <w:rPr>
                <w:rFonts w:ascii="Arial" w:hAnsi="Arial" w:cs="Arial"/>
                <w:sz w:val="18"/>
                <w:szCs w:val="18"/>
                <w:lang w:val="en-GB"/>
              </w:rPr>
              <w:t xml:space="preserve">the </w:t>
            </w:r>
            <w:r w:rsidR="00924EF4">
              <w:rPr>
                <w:rFonts w:ascii="Arial" w:hAnsi="Arial" w:cs="Arial"/>
                <w:sz w:val="18"/>
                <w:szCs w:val="18"/>
                <w:lang w:val="en-GB"/>
              </w:rPr>
              <w:t>respective</w:t>
            </w:r>
            <w:r w:rsidR="00C001AF">
              <w:rPr>
                <w:rFonts w:ascii="Arial" w:hAnsi="Arial" w:cs="Arial"/>
                <w:sz w:val="18"/>
                <w:szCs w:val="18"/>
                <w:lang w:val="en-GB"/>
              </w:rPr>
              <w:t xml:space="preserve"> market shares</w:t>
            </w:r>
            <w:r w:rsidR="00924EF4">
              <w:rPr>
                <w:rFonts w:ascii="Arial" w:hAnsi="Arial" w:cs="Arial"/>
                <w:sz w:val="18"/>
                <w:szCs w:val="18"/>
                <w:lang w:val="en-GB"/>
              </w:rPr>
              <w:t xml:space="preserve"> of the single groups of </w:t>
            </w:r>
            <w:r w:rsidR="00924EF4" w:rsidRPr="00924EF4">
              <w:rPr>
                <w:rFonts w:ascii="Arial" w:hAnsi="Arial" w:cs="Arial"/>
                <w:sz w:val="18"/>
                <w:szCs w:val="18"/>
                <w:lang w:val="en-GB"/>
              </w:rPr>
              <w:t>undertaking</w:t>
            </w:r>
            <w:r w:rsidR="00924EF4">
              <w:rPr>
                <w:rFonts w:ascii="Arial" w:hAnsi="Arial" w:cs="Arial"/>
                <w:sz w:val="18"/>
                <w:szCs w:val="18"/>
                <w:lang w:val="en-GB"/>
              </w:rPr>
              <w:t>s concerned</w:t>
            </w:r>
            <w:r w:rsidR="00C001AF">
              <w:rPr>
                <w:rFonts w:ascii="Arial" w:hAnsi="Arial" w:cs="Arial"/>
                <w:sz w:val="18"/>
                <w:szCs w:val="18"/>
                <w:lang w:val="en-GB"/>
              </w:rPr>
              <w:t xml:space="preserve">, </w:t>
            </w:r>
            <w:r w:rsidR="00924EF4">
              <w:rPr>
                <w:rFonts w:ascii="Arial" w:hAnsi="Arial" w:cs="Arial"/>
                <w:sz w:val="18"/>
                <w:szCs w:val="18"/>
                <w:lang w:val="en-GB"/>
              </w:rPr>
              <w:t xml:space="preserve">and </w:t>
            </w:r>
            <w:r w:rsidR="00C001AF" w:rsidRPr="00673B95">
              <w:rPr>
                <w:rFonts w:ascii="Arial" w:hAnsi="Arial" w:cs="Arial"/>
                <w:sz w:val="18"/>
                <w:szCs w:val="18"/>
                <w:lang w:val="en-GB"/>
              </w:rPr>
              <w:t xml:space="preserve">on the concentration of the </w:t>
            </w:r>
            <w:r w:rsidR="00A050E7" w:rsidRPr="00673B95">
              <w:rPr>
                <w:rFonts w:ascii="Arial" w:hAnsi="Arial" w:cs="Arial"/>
                <w:sz w:val="18"/>
                <w:szCs w:val="18"/>
                <w:lang w:val="en-GB"/>
              </w:rPr>
              <w:t>relevant</w:t>
            </w:r>
            <w:r w:rsidR="00C001AF" w:rsidRPr="00673B95">
              <w:rPr>
                <w:rFonts w:ascii="Arial" w:hAnsi="Arial" w:cs="Arial"/>
                <w:sz w:val="18"/>
                <w:szCs w:val="18"/>
                <w:lang w:val="en-GB"/>
              </w:rPr>
              <w:t xml:space="preserve"> market</w:t>
            </w:r>
            <w:r w:rsidR="006E49FA">
              <w:rPr>
                <w:rFonts w:ascii="Arial" w:hAnsi="Arial" w:cs="Arial"/>
                <w:sz w:val="18"/>
                <w:szCs w:val="18"/>
                <w:lang w:val="en-GB"/>
              </w:rPr>
              <w:t xml:space="preserve"> [see </w:t>
            </w:r>
            <w:r w:rsidR="008A434F">
              <w:rPr>
                <w:rFonts w:ascii="Arial" w:hAnsi="Arial" w:cs="Arial"/>
                <w:sz w:val="18"/>
                <w:szCs w:val="18"/>
                <w:lang w:val="en-GB"/>
              </w:rPr>
              <w:t>p</w:t>
            </w:r>
            <w:r w:rsidR="006E49FA">
              <w:rPr>
                <w:rFonts w:ascii="Arial" w:hAnsi="Arial" w:cs="Arial"/>
                <w:sz w:val="18"/>
                <w:szCs w:val="18"/>
                <w:lang w:val="en-GB"/>
              </w:rPr>
              <w:t>oint 21 (c) (d) of Notice No 7/2017]</w:t>
            </w:r>
            <w:r w:rsidR="00A050E7">
              <w:rPr>
                <w:rFonts w:ascii="Arial" w:hAnsi="Arial" w:cs="Arial"/>
                <w:sz w:val="18"/>
                <w:szCs w:val="18"/>
                <w:lang w:val="en-GB"/>
              </w:rPr>
              <w:t>,</w:t>
            </w:r>
            <w:r w:rsidR="00C001AF">
              <w:rPr>
                <w:rFonts w:ascii="Arial" w:hAnsi="Arial" w:cs="Arial"/>
                <w:sz w:val="18"/>
                <w:szCs w:val="18"/>
                <w:lang w:val="en-GB"/>
              </w:rPr>
              <w:t xml:space="preserve"> </w:t>
            </w:r>
            <w:r w:rsidR="00CF6CF1">
              <w:rPr>
                <w:rFonts w:ascii="Arial" w:hAnsi="Arial" w:cs="Arial"/>
                <w:sz w:val="18"/>
                <w:szCs w:val="18"/>
                <w:lang w:val="en-GB"/>
              </w:rPr>
              <w:t>as well as</w:t>
            </w:r>
            <w:r w:rsidR="00C001AF">
              <w:rPr>
                <w:rFonts w:ascii="Arial" w:hAnsi="Arial" w:cs="Arial"/>
                <w:sz w:val="18"/>
                <w:szCs w:val="18"/>
                <w:lang w:val="en-GB"/>
              </w:rPr>
              <w:t xml:space="preserve"> </w:t>
            </w:r>
            <w:r>
              <w:rPr>
                <w:rFonts w:ascii="Arial" w:hAnsi="Arial" w:cs="Arial"/>
                <w:sz w:val="18"/>
                <w:szCs w:val="18"/>
                <w:lang w:val="en-GB"/>
              </w:rPr>
              <w:t xml:space="preserve">on other qualitative aspects, which cannot be defined in advance </w:t>
            </w:r>
            <w:r w:rsidR="000D10D7">
              <w:rPr>
                <w:rFonts w:ascii="Arial" w:hAnsi="Arial" w:cs="Arial"/>
                <w:sz w:val="18"/>
                <w:szCs w:val="18"/>
                <w:lang w:val="en-GB"/>
              </w:rPr>
              <w:t>and</w:t>
            </w:r>
            <w:r>
              <w:rPr>
                <w:rFonts w:ascii="Arial" w:hAnsi="Arial" w:cs="Arial"/>
                <w:sz w:val="18"/>
                <w:szCs w:val="18"/>
                <w:lang w:val="en-GB"/>
              </w:rPr>
              <w:t xml:space="preserve"> depend on the transaction</w:t>
            </w:r>
            <w:r w:rsidR="000D10D7">
              <w:rPr>
                <w:rFonts w:ascii="Arial" w:hAnsi="Arial" w:cs="Arial"/>
                <w:sz w:val="18"/>
                <w:szCs w:val="18"/>
                <w:lang w:val="en-GB"/>
              </w:rPr>
              <w:t xml:space="preserve"> in question</w:t>
            </w:r>
            <w:r>
              <w:rPr>
                <w:rFonts w:ascii="Arial" w:hAnsi="Arial" w:cs="Arial"/>
                <w:sz w:val="18"/>
                <w:szCs w:val="18"/>
                <w:lang w:val="en-GB"/>
              </w:rPr>
              <w:t xml:space="preserve"> and the market</w:t>
            </w:r>
            <w:r w:rsidR="000D10D7">
              <w:rPr>
                <w:rFonts w:ascii="Arial" w:hAnsi="Arial" w:cs="Arial"/>
                <w:sz w:val="18"/>
                <w:szCs w:val="18"/>
                <w:lang w:val="en-GB"/>
              </w:rPr>
              <w:t xml:space="preserve"> conditions</w:t>
            </w:r>
            <w:r>
              <w:rPr>
                <w:rFonts w:ascii="Arial" w:hAnsi="Arial" w:cs="Arial"/>
                <w:sz w:val="18"/>
                <w:szCs w:val="18"/>
                <w:lang w:val="en-GB"/>
              </w:rPr>
              <w:t xml:space="preserve"> (such as </w:t>
            </w:r>
            <w:r w:rsidR="000D10D7">
              <w:rPr>
                <w:rFonts w:ascii="Arial" w:hAnsi="Arial" w:cs="Arial"/>
                <w:sz w:val="18"/>
                <w:szCs w:val="18"/>
                <w:lang w:val="en-GB"/>
              </w:rPr>
              <w:t xml:space="preserve">the </w:t>
            </w:r>
            <w:r>
              <w:rPr>
                <w:rFonts w:ascii="Arial" w:hAnsi="Arial" w:cs="Arial"/>
                <w:sz w:val="18"/>
                <w:szCs w:val="18"/>
                <w:lang w:val="en-GB"/>
              </w:rPr>
              <w:t xml:space="preserve">intensity of the potential competition, the criteria </w:t>
            </w:r>
            <w:r w:rsidR="007339E8">
              <w:rPr>
                <w:rFonts w:ascii="Arial" w:hAnsi="Arial" w:cs="Arial"/>
                <w:sz w:val="18"/>
                <w:szCs w:val="18"/>
                <w:lang w:val="en-GB"/>
              </w:rPr>
              <w:t>for</w:t>
            </w:r>
            <w:r>
              <w:rPr>
                <w:rFonts w:ascii="Arial" w:hAnsi="Arial" w:cs="Arial"/>
                <w:sz w:val="18"/>
                <w:szCs w:val="18"/>
                <w:lang w:val="en-GB"/>
              </w:rPr>
              <w:t xml:space="preserve"> entering the market, the market power of competitors and customers, etc.) </w:t>
            </w:r>
            <w:r w:rsidR="000D10D7">
              <w:rPr>
                <w:rFonts w:ascii="Arial" w:hAnsi="Arial" w:cs="Arial"/>
                <w:sz w:val="18"/>
                <w:szCs w:val="18"/>
                <w:lang w:val="en-GB"/>
              </w:rPr>
              <w:t>and which</w:t>
            </w:r>
            <w:r w:rsidR="00F621E9">
              <w:rPr>
                <w:rFonts w:ascii="Arial" w:hAnsi="Arial" w:cs="Arial"/>
                <w:sz w:val="18"/>
                <w:szCs w:val="18"/>
                <w:lang w:val="en-GB"/>
              </w:rPr>
              <w:t xml:space="preserve"> can exclude </w:t>
            </w:r>
            <w:r w:rsidR="00542225">
              <w:rPr>
                <w:rFonts w:ascii="Arial" w:hAnsi="Arial" w:cs="Arial"/>
                <w:sz w:val="18"/>
                <w:szCs w:val="18"/>
                <w:lang w:val="en-GB"/>
              </w:rPr>
              <w:t>a</w:t>
            </w:r>
            <w:r w:rsidR="00F621E9">
              <w:rPr>
                <w:rFonts w:ascii="Arial" w:hAnsi="Arial" w:cs="Arial"/>
                <w:sz w:val="18"/>
                <w:szCs w:val="18"/>
                <w:lang w:val="en-GB"/>
              </w:rPr>
              <w:t xml:space="preserve"> s</w:t>
            </w:r>
            <w:r w:rsidR="00542225">
              <w:rPr>
                <w:rFonts w:ascii="Arial" w:hAnsi="Arial" w:cs="Arial"/>
                <w:sz w:val="18"/>
                <w:szCs w:val="18"/>
                <w:lang w:val="en-GB"/>
              </w:rPr>
              <w:t>ubstantial</w:t>
            </w:r>
            <w:r w:rsidR="00F621E9">
              <w:rPr>
                <w:rFonts w:ascii="Arial" w:hAnsi="Arial" w:cs="Arial"/>
                <w:sz w:val="18"/>
                <w:szCs w:val="18"/>
                <w:lang w:val="en-GB"/>
              </w:rPr>
              <w:t xml:space="preserve"> </w:t>
            </w:r>
            <w:r w:rsidR="000D10D7">
              <w:rPr>
                <w:rFonts w:ascii="Arial" w:hAnsi="Arial" w:cs="Arial"/>
                <w:sz w:val="18"/>
                <w:szCs w:val="18"/>
                <w:lang w:val="en-GB"/>
              </w:rPr>
              <w:t>lessening</w:t>
            </w:r>
            <w:r w:rsidR="00F621E9">
              <w:rPr>
                <w:rFonts w:ascii="Arial" w:hAnsi="Arial" w:cs="Arial"/>
                <w:sz w:val="18"/>
                <w:szCs w:val="18"/>
                <w:lang w:val="en-GB"/>
              </w:rPr>
              <w:t xml:space="preserve"> of competition even at a market share way above the threshold mentioned above (see </w:t>
            </w:r>
            <w:r w:rsidR="008A434F">
              <w:rPr>
                <w:rFonts w:ascii="Arial" w:hAnsi="Arial" w:cs="Arial"/>
                <w:sz w:val="18"/>
                <w:szCs w:val="18"/>
                <w:lang w:val="en-GB"/>
              </w:rPr>
              <w:t>P</w:t>
            </w:r>
            <w:r w:rsidR="00F621E9">
              <w:rPr>
                <w:rFonts w:ascii="Arial" w:hAnsi="Arial" w:cs="Arial"/>
                <w:sz w:val="18"/>
                <w:szCs w:val="18"/>
                <w:lang w:val="en-GB"/>
              </w:rPr>
              <w:t>oint 2</w:t>
            </w:r>
            <w:r w:rsidR="00B13FE7">
              <w:rPr>
                <w:rFonts w:ascii="Arial" w:hAnsi="Arial" w:cs="Arial"/>
                <w:sz w:val="18"/>
                <w:szCs w:val="18"/>
                <w:lang w:val="en-GB"/>
              </w:rPr>
              <w:t>5</w:t>
            </w:r>
            <w:r w:rsidR="00EC2C5A">
              <w:rPr>
                <w:rFonts w:ascii="Arial" w:hAnsi="Arial" w:cs="Arial"/>
                <w:sz w:val="18"/>
                <w:szCs w:val="18"/>
                <w:lang w:val="en-GB"/>
              </w:rPr>
              <w:t xml:space="preserve"> </w:t>
            </w:r>
            <w:r w:rsidR="00F621E9">
              <w:rPr>
                <w:rFonts w:ascii="Arial" w:hAnsi="Arial" w:cs="Arial"/>
                <w:sz w:val="18"/>
                <w:szCs w:val="18"/>
                <w:lang w:val="en-GB"/>
              </w:rPr>
              <w:t xml:space="preserve">of Notice No. </w:t>
            </w:r>
            <w:r w:rsidR="00E414E3">
              <w:rPr>
                <w:rFonts w:ascii="Arial" w:hAnsi="Arial" w:cs="Arial"/>
                <w:sz w:val="18"/>
                <w:szCs w:val="18"/>
                <w:lang w:val="en-GB"/>
              </w:rPr>
              <w:t>7</w:t>
            </w:r>
            <w:r w:rsidR="00F621E9" w:rsidRPr="0089077D">
              <w:rPr>
                <w:rFonts w:ascii="Arial" w:hAnsi="Arial" w:cs="Arial"/>
                <w:sz w:val="18"/>
                <w:szCs w:val="18"/>
                <w:lang w:val="en-GB"/>
              </w:rPr>
              <w:t>/2017.</w:t>
            </w:r>
            <w:r w:rsidR="00F621E9">
              <w:rPr>
                <w:rFonts w:ascii="Arial" w:hAnsi="Arial" w:cs="Arial"/>
                <w:sz w:val="18"/>
                <w:szCs w:val="18"/>
                <w:lang w:val="en-GB"/>
              </w:rPr>
              <w:t>)</w:t>
            </w:r>
            <w:r w:rsidR="00C2458C">
              <w:rPr>
                <w:rFonts w:ascii="Arial" w:hAnsi="Arial" w:cs="Arial"/>
                <w:sz w:val="18"/>
                <w:szCs w:val="18"/>
                <w:lang w:val="en-GB"/>
              </w:rPr>
              <w:t xml:space="preserve">. </w:t>
            </w:r>
            <w:r w:rsidR="00CF6CF1">
              <w:rPr>
                <w:rFonts w:ascii="Arial" w:hAnsi="Arial" w:cs="Arial"/>
                <w:sz w:val="18"/>
                <w:szCs w:val="18"/>
                <w:lang w:val="en-GB"/>
              </w:rPr>
              <w:t>On the other hand</w:t>
            </w:r>
            <w:r w:rsidR="004F45FD">
              <w:rPr>
                <w:rFonts w:ascii="Arial" w:hAnsi="Arial" w:cs="Arial"/>
                <w:sz w:val="18"/>
                <w:szCs w:val="18"/>
                <w:lang w:val="en-GB"/>
              </w:rPr>
              <w:t xml:space="preserve">, the </w:t>
            </w:r>
            <w:r w:rsidR="00C51312">
              <w:rPr>
                <w:rFonts w:ascii="Arial" w:hAnsi="Arial" w:cs="Arial"/>
                <w:sz w:val="18"/>
                <w:szCs w:val="18"/>
                <w:lang w:val="en-GB"/>
              </w:rPr>
              <w:t xml:space="preserve">potential overlap can also </w:t>
            </w:r>
            <w:r w:rsidR="00004534">
              <w:rPr>
                <w:rFonts w:ascii="Arial" w:hAnsi="Arial" w:cs="Arial"/>
                <w:sz w:val="18"/>
                <w:szCs w:val="18"/>
                <w:lang w:val="en-GB"/>
              </w:rPr>
              <w:t xml:space="preserve">result </w:t>
            </w:r>
            <w:r w:rsidR="00C51312">
              <w:rPr>
                <w:rFonts w:ascii="Arial" w:hAnsi="Arial" w:cs="Arial"/>
                <w:sz w:val="18"/>
                <w:szCs w:val="18"/>
                <w:lang w:val="en-GB"/>
              </w:rPr>
              <w:t xml:space="preserve">in </w:t>
            </w:r>
            <w:r w:rsidR="00542225">
              <w:rPr>
                <w:rFonts w:ascii="Arial" w:hAnsi="Arial" w:cs="Arial"/>
                <w:sz w:val="18"/>
                <w:szCs w:val="18"/>
                <w:lang w:val="en-GB"/>
              </w:rPr>
              <w:t>a</w:t>
            </w:r>
            <w:r w:rsidR="00004534">
              <w:rPr>
                <w:rFonts w:ascii="Arial" w:hAnsi="Arial" w:cs="Arial"/>
                <w:sz w:val="18"/>
                <w:szCs w:val="18"/>
                <w:lang w:val="en-GB"/>
              </w:rPr>
              <w:t xml:space="preserve"> </w:t>
            </w:r>
            <w:r w:rsidR="00EF42ED">
              <w:rPr>
                <w:rFonts w:ascii="Arial" w:hAnsi="Arial" w:cs="Arial"/>
                <w:sz w:val="18"/>
                <w:szCs w:val="18"/>
                <w:lang w:val="en-GB"/>
              </w:rPr>
              <w:t>s</w:t>
            </w:r>
            <w:r w:rsidR="00542225">
              <w:rPr>
                <w:rFonts w:ascii="Arial" w:hAnsi="Arial" w:cs="Arial"/>
                <w:sz w:val="18"/>
                <w:szCs w:val="18"/>
                <w:lang w:val="en-GB"/>
              </w:rPr>
              <w:t>ubstantial</w:t>
            </w:r>
            <w:r w:rsidR="00EF42ED">
              <w:rPr>
                <w:rFonts w:ascii="Arial" w:hAnsi="Arial" w:cs="Arial"/>
                <w:sz w:val="18"/>
                <w:szCs w:val="18"/>
                <w:lang w:val="en-GB"/>
              </w:rPr>
              <w:t xml:space="preserve"> lessening of competition</w:t>
            </w:r>
            <w:r w:rsidR="00A050E7">
              <w:rPr>
                <w:rFonts w:ascii="Arial" w:hAnsi="Arial" w:cs="Arial"/>
                <w:sz w:val="18"/>
                <w:szCs w:val="18"/>
                <w:lang w:val="en-GB"/>
              </w:rPr>
              <w:t>. This might be the case,</w:t>
            </w:r>
            <w:r w:rsidR="00EF42ED">
              <w:rPr>
                <w:rFonts w:ascii="Arial" w:hAnsi="Arial" w:cs="Arial"/>
                <w:sz w:val="18"/>
                <w:szCs w:val="18"/>
                <w:lang w:val="en-GB"/>
              </w:rPr>
              <w:t xml:space="preserve"> if</w:t>
            </w:r>
            <w:r w:rsidR="00FC099A">
              <w:rPr>
                <w:rFonts w:ascii="Arial" w:hAnsi="Arial" w:cs="Arial"/>
                <w:sz w:val="18"/>
                <w:szCs w:val="18"/>
                <w:lang w:val="en-GB"/>
              </w:rPr>
              <w:t xml:space="preserve"> the group of undertakings having significant market power</w:t>
            </w:r>
            <w:r w:rsidR="00AD4431">
              <w:rPr>
                <w:rFonts w:ascii="Arial" w:hAnsi="Arial" w:cs="Arial"/>
                <w:sz w:val="18"/>
                <w:szCs w:val="18"/>
                <w:lang w:val="en-GB"/>
              </w:rPr>
              <w:t xml:space="preserve"> </w:t>
            </w:r>
            <w:r w:rsidR="00FC099A">
              <w:rPr>
                <w:rFonts w:ascii="Arial" w:hAnsi="Arial" w:cs="Arial"/>
                <w:sz w:val="18"/>
                <w:szCs w:val="18"/>
                <w:lang w:val="en-GB"/>
              </w:rPr>
              <w:t xml:space="preserve">according to its </w:t>
            </w:r>
            <w:r w:rsidR="00A5354D">
              <w:rPr>
                <w:rFonts w:ascii="Arial" w:hAnsi="Arial" w:cs="Arial"/>
                <w:sz w:val="18"/>
                <w:szCs w:val="18"/>
                <w:lang w:val="en-GB"/>
              </w:rPr>
              <w:t xml:space="preserve">actual </w:t>
            </w:r>
            <w:r w:rsidR="00FC099A">
              <w:rPr>
                <w:rFonts w:ascii="Arial" w:hAnsi="Arial" w:cs="Arial"/>
                <w:sz w:val="18"/>
                <w:szCs w:val="18"/>
                <w:lang w:val="en-GB"/>
              </w:rPr>
              <w:t xml:space="preserve">presence on the </w:t>
            </w:r>
            <w:r w:rsidR="00A050E7">
              <w:rPr>
                <w:rFonts w:ascii="Arial" w:hAnsi="Arial" w:cs="Arial"/>
                <w:sz w:val="18"/>
                <w:szCs w:val="18"/>
                <w:lang w:val="en-GB"/>
              </w:rPr>
              <w:t>relevant</w:t>
            </w:r>
            <w:r w:rsidR="00FC099A">
              <w:rPr>
                <w:rFonts w:ascii="Arial" w:hAnsi="Arial" w:cs="Arial"/>
                <w:sz w:val="18"/>
                <w:szCs w:val="18"/>
                <w:lang w:val="en-GB"/>
              </w:rPr>
              <w:t xml:space="preserve"> market</w:t>
            </w:r>
            <w:r w:rsidR="00A5354D">
              <w:rPr>
                <w:rFonts w:ascii="Arial" w:hAnsi="Arial" w:cs="Arial"/>
                <w:sz w:val="18"/>
                <w:szCs w:val="18"/>
                <w:lang w:val="en-GB"/>
              </w:rPr>
              <w:t xml:space="preserve"> (</w:t>
            </w:r>
            <w:r w:rsidR="00924EF4">
              <w:rPr>
                <w:rFonts w:ascii="Arial" w:hAnsi="Arial" w:cs="Arial"/>
                <w:sz w:val="18"/>
                <w:szCs w:val="18"/>
                <w:lang w:val="en-GB"/>
              </w:rPr>
              <w:t>as a general rule</w:t>
            </w:r>
            <w:r w:rsidR="005D72D4">
              <w:rPr>
                <w:rFonts w:ascii="Arial" w:hAnsi="Arial" w:cs="Arial"/>
                <w:sz w:val="18"/>
                <w:szCs w:val="18"/>
                <w:lang w:val="en-GB"/>
              </w:rPr>
              <w:t xml:space="preserve"> </w:t>
            </w:r>
            <w:r w:rsidR="005D72D4" w:rsidRPr="005D72D4">
              <w:rPr>
                <w:rFonts w:ascii="Arial" w:hAnsi="Arial" w:cs="Arial"/>
                <w:sz w:val="18"/>
                <w:szCs w:val="18"/>
                <w:lang w:val="en-GB"/>
              </w:rPr>
              <w:t>significant market power</w:t>
            </w:r>
            <w:r w:rsidR="00924EF4">
              <w:rPr>
                <w:rFonts w:ascii="Arial" w:hAnsi="Arial" w:cs="Arial"/>
                <w:sz w:val="18"/>
                <w:szCs w:val="18"/>
                <w:lang w:val="en-GB"/>
              </w:rPr>
              <w:t xml:space="preserve"> </w:t>
            </w:r>
            <w:r w:rsidR="000273EC" w:rsidRPr="00611EDF">
              <w:rPr>
                <w:rFonts w:ascii="Arial" w:hAnsi="Arial" w:cs="Arial"/>
                <w:sz w:val="18"/>
                <w:szCs w:val="18"/>
                <w:lang w:val="en-GB"/>
              </w:rPr>
              <w:t>is substantiated</w:t>
            </w:r>
            <w:r w:rsidR="00A5354D" w:rsidRPr="00611EDF">
              <w:rPr>
                <w:rFonts w:ascii="Arial" w:hAnsi="Arial" w:cs="Arial"/>
                <w:sz w:val="18"/>
                <w:szCs w:val="18"/>
                <w:lang w:val="en-GB"/>
              </w:rPr>
              <w:t xml:space="preserve"> by the GVH </w:t>
            </w:r>
            <w:r w:rsidR="005D72D4" w:rsidRPr="00611EDF">
              <w:rPr>
                <w:rFonts w:ascii="Arial" w:hAnsi="Arial" w:cs="Arial"/>
                <w:sz w:val="18"/>
                <w:szCs w:val="18"/>
                <w:lang w:val="en-GB"/>
              </w:rPr>
              <w:t>where the actual market share exceeds</w:t>
            </w:r>
            <w:r w:rsidR="000273EC" w:rsidRPr="00611EDF">
              <w:rPr>
                <w:rFonts w:ascii="Arial" w:hAnsi="Arial" w:cs="Arial"/>
                <w:sz w:val="18"/>
                <w:szCs w:val="18"/>
                <w:lang w:val="en-GB"/>
              </w:rPr>
              <w:t xml:space="preserve"> </w:t>
            </w:r>
            <w:r w:rsidR="00A5354D" w:rsidRPr="00611EDF">
              <w:rPr>
                <w:rFonts w:ascii="Arial" w:hAnsi="Arial" w:cs="Arial"/>
                <w:sz w:val="18"/>
                <w:szCs w:val="18"/>
                <w:lang w:val="en-GB"/>
              </w:rPr>
              <w:t xml:space="preserve">40% </w:t>
            </w:r>
            <w:r w:rsidR="005D72D4" w:rsidRPr="00611EDF">
              <w:rPr>
                <w:rFonts w:ascii="Arial" w:hAnsi="Arial" w:cs="Arial"/>
                <w:sz w:val="18"/>
                <w:szCs w:val="18"/>
                <w:lang w:val="en-GB"/>
              </w:rPr>
              <w:t>on</w:t>
            </w:r>
            <w:r w:rsidR="00A5354D" w:rsidRPr="00611EDF">
              <w:rPr>
                <w:rFonts w:ascii="Arial" w:hAnsi="Arial" w:cs="Arial"/>
                <w:sz w:val="18"/>
                <w:szCs w:val="18"/>
                <w:lang w:val="en-GB"/>
              </w:rPr>
              <w:t xml:space="preserve"> </w:t>
            </w:r>
            <w:r w:rsidR="00C51312" w:rsidRPr="00611EDF">
              <w:rPr>
                <w:rFonts w:ascii="Arial" w:hAnsi="Arial" w:cs="Arial"/>
                <w:sz w:val="18"/>
                <w:szCs w:val="18"/>
                <w:lang w:val="en-GB"/>
              </w:rPr>
              <w:t>the</w:t>
            </w:r>
            <w:r w:rsidR="00C51312">
              <w:rPr>
                <w:rFonts w:ascii="Arial" w:hAnsi="Arial" w:cs="Arial"/>
                <w:sz w:val="18"/>
                <w:szCs w:val="18"/>
                <w:lang w:val="en-GB"/>
              </w:rPr>
              <w:t xml:space="preserve"> </w:t>
            </w:r>
            <w:r w:rsidR="005D72D4">
              <w:rPr>
                <w:rFonts w:ascii="Arial" w:hAnsi="Arial" w:cs="Arial"/>
                <w:sz w:val="18"/>
                <w:szCs w:val="18"/>
                <w:lang w:val="en-GB"/>
              </w:rPr>
              <w:t>relevant market</w:t>
            </w:r>
            <w:r w:rsidR="00A5354D">
              <w:rPr>
                <w:rFonts w:ascii="Arial" w:hAnsi="Arial" w:cs="Arial"/>
                <w:sz w:val="18"/>
                <w:szCs w:val="18"/>
                <w:lang w:val="en-GB"/>
              </w:rPr>
              <w:t>)</w:t>
            </w:r>
            <w:r w:rsidR="000273EC">
              <w:rPr>
                <w:rFonts w:ascii="Arial" w:hAnsi="Arial" w:cs="Arial"/>
                <w:sz w:val="18"/>
                <w:szCs w:val="18"/>
                <w:lang w:val="en-GB"/>
              </w:rPr>
              <w:t xml:space="preserve"> is considering to </w:t>
            </w:r>
            <w:r w:rsidR="001B0ABF">
              <w:rPr>
                <w:rFonts w:ascii="Arial" w:hAnsi="Arial" w:cs="Arial"/>
                <w:sz w:val="18"/>
                <w:szCs w:val="18"/>
                <w:lang w:val="en-GB"/>
              </w:rPr>
              <w:t xml:space="preserve">implement a concentration with </w:t>
            </w:r>
            <w:r w:rsidR="00A1018C">
              <w:rPr>
                <w:rFonts w:ascii="Arial" w:hAnsi="Arial" w:cs="Arial"/>
                <w:sz w:val="18"/>
                <w:szCs w:val="18"/>
                <w:lang w:val="en-GB"/>
              </w:rPr>
              <w:t>a group of undertaking</w:t>
            </w:r>
            <w:r w:rsidR="00C51312">
              <w:rPr>
                <w:rFonts w:ascii="Arial" w:hAnsi="Arial" w:cs="Arial"/>
                <w:sz w:val="18"/>
                <w:szCs w:val="18"/>
                <w:lang w:val="en-GB"/>
              </w:rPr>
              <w:t>s</w:t>
            </w:r>
            <w:r w:rsidR="00A1018C">
              <w:rPr>
                <w:rFonts w:ascii="Arial" w:hAnsi="Arial" w:cs="Arial"/>
                <w:sz w:val="18"/>
                <w:szCs w:val="18"/>
                <w:lang w:val="en-GB"/>
              </w:rPr>
              <w:t xml:space="preserve"> </w:t>
            </w:r>
            <w:r w:rsidR="00A050E7">
              <w:rPr>
                <w:rFonts w:ascii="Arial" w:hAnsi="Arial" w:cs="Arial"/>
                <w:sz w:val="18"/>
                <w:szCs w:val="18"/>
                <w:lang w:val="en-GB"/>
              </w:rPr>
              <w:t>having</w:t>
            </w:r>
            <w:r w:rsidR="00A1018C">
              <w:rPr>
                <w:rFonts w:ascii="Arial" w:hAnsi="Arial" w:cs="Arial"/>
                <w:sz w:val="18"/>
                <w:szCs w:val="18"/>
                <w:lang w:val="en-GB"/>
              </w:rPr>
              <w:t xml:space="preserve"> a small market </w:t>
            </w:r>
            <w:r w:rsidR="005D72D4">
              <w:rPr>
                <w:rFonts w:ascii="Arial" w:hAnsi="Arial" w:cs="Arial"/>
                <w:sz w:val="18"/>
                <w:szCs w:val="18"/>
                <w:lang w:val="en-GB"/>
              </w:rPr>
              <w:t>share</w:t>
            </w:r>
            <w:r w:rsidR="006A5726">
              <w:rPr>
                <w:rFonts w:ascii="Arial" w:hAnsi="Arial" w:cs="Arial"/>
                <w:sz w:val="18"/>
                <w:szCs w:val="18"/>
                <w:lang w:val="en-GB"/>
              </w:rPr>
              <w:t xml:space="preserve"> </w:t>
            </w:r>
            <w:r w:rsidR="00A050E7">
              <w:rPr>
                <w:rFonts w:ascii="Arial" w:hAnsi="Arial" w:cs="Arial"/>
                <w:sz w:val="18"/>
                <w:szCs w:val="18"/>
                <w:lang w:val="en-GB"/>
              </w:rPr>
              <w:t xml:space="preserve">(or no market presence at all) </w:t>
            </w:r>
            <w:r w:rsidR="006A5726">
              <w:rPr>
                <w:rFonts w:ascii="Arial" w:hAnsi="Arial" w:cs="Arial"/>
                <w:sz w:val="18"/>
                <w:szCs w:val="18"/>
                <w:lang w:val="en-GB"/>
              </w:rPr>
              <w:t>on the relevant market</w:t>
            </w:r>
            <w:r w:rsidR="008467F3">
              <w:rPr>
                <w:rFonts w:ascii="Arial" w:hAnsi="Arial" w:cs="Arial"/>
                <w:sz w:val="18"/>
                <w:szCs w:val="18"/>
                <w:lang w:val="en-GB"/>
              </w:rPr>
              <w:t xml:space="preserve">, </w:t>
            </w:r>
            <w:r w:rsidR="00C51312">
              <w:rPr>
                <w:rFonts w:ascii="Arial" w:hAnsi="Arial" w:cs="Arial"/>
                <w:sz w:val="18"/>
                <w:szCs w:val="18"/>
                <w:lang w:val="en-GB"/>
              </w:rPr>
              <w:t>where</w:t>
            </w:r>
            <w:r w:rsidR="008467F3">
              <w:rPr>
                <w:rFonts w:ascii="Arial" w:hAnsi="Arial" w:cs="Arial"/>
                <w:sz w:val="18"/>
                <w:szCs w:val="18"/>
                <w:lang w:val="en-GB"/>
              </w:rPr>
              <w:t xml:space="preserve"> </w:t>
            </w:r>
            <w:r w:rsidR="00906113">
              <w:rPr>
                <w:rFonts w:ascii="Arial" w:hAnsi="Arial" w:cs="Arial"/>
                <w:sz w:val="18"/>
                <w:szCs w:val="18"/>
                <w:lang w:val="en-GB"/>
              </w:rPr>
              <w:t xml:space="preserve">due to verifiable circumstances (e.g. innovation, size of the future customer base) </w:t>
            </w:r>
            <w:r w:rsidR="005D72D4">
              <w:rPr>
                <w:rFonts w:ascii="Arial" w:hAnsi="Arial" w:cs="Arial"/>
                <w:sz w:val="18"/>
                <w:szCs w:val="18"/>
                <w:lang w:val="en-GB"/>
              </w:rPr>
              <w:t>a</w:t>
            </w:r>
            <w:r w:rsidR="00A00263">
              <w:rPr>
                <w:rFonts w:ascii="Arial" w:hAnsi="Arial" w:cs="Arial"/>
                <w:sz w:val="18"/>
                <w:szCs w:val="18"/>
                <w:lang w:val="en-GB"/>
              </w:rPr>
              <w:t xml:space="preserve"> </w:t>
            </w:r>
            <w:r w:rsidR="009D6060">
              <w:rPr>
                <w:rFonts w:ascii="Arial" w:hAnsi="Arial" w:cs="Arial"/>
                <w:sz w:val="18"/>
                <w:szCs w:val="18"/>
                <w:lang w:val="en-GB"/>
              </w:rPr>
              <w:t xml:space="preserve">significant </w:t>
            </w:r>
            <w:r w:rsidR="00A00263">
              <w:rPr>
                <w:rFonts w:ascii="Arial" w:hAnsi="Arial" w:cs="Arial"/>
                <w:sz w:val="18"/>
                <w:szCs w:val="18"/>
                <w:lang w:val="en-GB"/>
              </w:rPr>
              <w:t>future development (</w:t>
            </w:r>
            <w:r w:rsidR="00A050E7">
              <w:rPr>
                <w:rFonts w:ascii="Arial" w:hAnsi="Arial" w:cs="Arial"/>
                <w:sz w:val="18"/>
                <w:szCs w:val="18"/>
                <w:lang w:val="en-GB"/>
              </w:rPr>
              <w:t>entry</w:t>
            </w:r>
            <w:r w:rsidR="00A00263">
              <w:rPr>
                <w:rFonts w:ascii="Arial" w:hAnsi="Arial" w:cs="Arial"/>
                <w:sz w:val="18"/>
                <w:szCs w:val="18"/>
                <w:lang w:val="en-GB"/>
              </w:rPr>
              <w:t xml:space="preserve">, expansion) </w:t>
            </w:r>
            <w:r w:rsidR="009D6060">
              <w:rPr>
                <w:rFonts w:ascii="Arial" w:hAnsi="Arial" w:cs="Arial"/>
                <w:sz w:val="18"/>
                <w:szCs w:val="18"/>
                <w:lang w:val="en-GB"/>
              </w:rPr>
              <w:t>can be regarded as realistic.</w:t>
            </w:r>
          </w:p>
          <w:p w14:paraId="24DC0527" w14:textId="77777777" w:rsidR="0089077D" w:rsidRPr="0089077D" w:rsidRDefault="00BA10FB" w:rsidP="00783C50">
            <w:pPr>
              <w:spacing w:before="60"/>
              <w:jc w:val="both"/>
              <w:rPr>
                <w:rFonts w:ascii="Arial" w:hAnsi="Arial" w:cs="Arial"/>
                <w:sz w:val="18"/>
                <w:szCs w:val="18"/>
                <w:lang w:val="en-GB"/>
              </w:rPr>
            </w:pPr>
            <w:r>
              <w:rPr>
                <w:rFonts w:ascii="Arial" w:hAnsi="Arial" w:cs="Arial"/>
                <w:sz w:val="18"/>
                <w:szCs w:val="18"/>
                <w:lang w:val="en-GB"/>
              </w:rPr>
              <w:t>I</w:t>
            </w:r>
            <w:r w:rsidR="00455B29">
              <w:rPr>
                <w:rFonts w:ascii="Arial" w:hAnsi="Arial" w:cs="Arial"/>
                <w:sz w:val="18"/>
                <w:szCs w:val="18"/>
                <w:lang w:val="en-GB"/>
              </w:rPr>
              <w:t>f</w:t>
            </w:r>
            <w:r>
              <w:rPr>
                <w:rFonts w:ascii="Arial" w:hAnsi="Arial" w:cs="Arial"/>
                <w:sz w:val="18"/>
                <w:szCs w:val="18"/>
                <w:lang w:val="en-GB"/>
              </w:rPr>
              <w:t xml:space="preserve"> the </w:t>
            </w:r>
            <w:r w:rsidR="00455B29">
              <w:rPr>
                <w:rFonts w:ascii="Arial" w:hAnsi="Arial" w:cs="Arial"/>
                <w:sz w:val="18"/>
                <w:szCs w:val="18"/>
                <w:lang w:val="en-GB"/>
              </w:rPr>
              <w:t>party notifying the concentration is of the view</w:t>
            </w:r>
            <w:r>
              <w:rPr>
                <w:rFonts w:ascii="Arial" w:hAnsi="Arial" w:cs="Arial"/>
                <w:sz w:val="18"/>
                <w:szCs w:val="18"/>
                <w:lang w:val="en-GB"/>
              </w:rPr>
              <w:t xml:space="preserve"> that the concentration</w:t>
            </w:r>
            <w:r w:rsidR="00B8691B">
              <w:rPr>
                <w:rFonts w:ascii="Arial" w:hAnsi="Arial" w:cs="Arial"/>
                <w:sz w:val="18"/>
                <w:szCs w:val="18"/>
                <w:lang w:val="en-GB"/>
              </w:rPr>
              <w:t xml:space="preserve"> will have no </w:t>
            </w:r>
            <w:r w:rsidR="00906113">
              <w:rPr>
                <w:rFonts w:ascii="Arial" w:hAnsi="Arial" w:cs="Arial"/>
                <w:sz w:val="18"/>
                <w:szCs w:val="18"/>
                <w:lang w:val="en-GB"/>
              </w:rPr>
              <w:t xml:space="preserve">adverse </w:t>
            </w:r>
            <w:r w:rsidR="00B8691B">
              <w:rPr>
                <w:rFonts w:ascii="Arial" w:hAnsi="Arial" w:cs="Arial"/>
                <w:sz w:val="18"/>
                <w:szCs w:val="18"/>
                <w:lang w:val="en-GB"/>
              </w:rPr>
              <w:t xml:space="preserve">effect on competition even </w:t>
            </w:r>
            <w:r w:rsidR="00281560">
              <w:rPr>
                <w:rFonts w:ascii="Arial" w:hAnsi="Arial" w:cs="Arial"/>
                <w:sz w:val="18"/>
                <w:szCs w:val="18"/>
                <w:lang w:val="en-GB"/>
              </w:rPr>
              <w:t>if</w:t>
            </w:r>
            <w:r w:rsidR="00B8691B">
              <w:rPr>
                <w:rFonts w:ascii="Arial" w:hAnsi="Arial" w:cs="Arial"/>
                <w:sz w:val="18"/>
                <w:szCs w:val="18"/>
                <w:lang w:val="en-GB"/>
              </w:rPr>
              <w:t xml:space="preserve"> the </w:t>
            </w:r>
            <w:r w:rsidR="00AD7502">
              <w:rPr>
                <w:rFonts w:ascii="Arial" w:hAnsi="Arial" w:cs="Arial"/>
                <w:sz w:val="18"/>
                <w:szCs w:val="18"/>
                <w:lang w:val="en-GB"/>
              </w:rPr>
              <w:t xml:space="preserve">above-mentioned 20% or 30% </w:t>
            </w:r>
            <w:r w:rsidR="00B8691B">
              <w:rPr>
                <w:rFonts w:ascii="Arial" w:hAnsi="Arial" w:cs="Arial"/>
                <w:sz w:val="18"/>
                <w:szCs w:val="18"/>
                <w:lang w:val="en-GB"/>
              </w:rPr>
              <w:t>market share thresholds</w:t>
            </w:r>
            <w:r w:rsidR="00281560">
              <w:rPr>
                <w:rFonts w:ascii="Arial" w:hAnsi="Arial" w:cs="Arial"/>
                <w:sz w:val="18"/>
                <w:szCs w:val="18"/>
                <w:lang w:val="en-GB"/>
              </w:rPr>
              <w:t xml:space="preserve"> are met</w:t>
            </w:r>
            <w:r w:rsidR="00B8691B">
              <w:rPr>
                <w:rFonts w:ascii="Arial" w:hAnsi="Arial" w:cs="Arial"/>
                <w:sz w:val="18"/>
                <w:szCs w:val="18"/>
                <w:lang w:val="en-GB"/>
              </w:rPr>
              <w:t>,</w:t>
            </w:r>
            <w:r w:rsidR="00906113">
              <w:rPr>
                <w:rFonts w:ascii="Arial" w:hAnsi="Arial" w:cs="Arial"/>
                <w:sz w:val="18"/>
                <w:szCs w:val="18"/>
                <w:lang w:val="en-GB"/>
              </w:rPr>
              <w:t xml:space="preserve"> or even if a start-up </w:t>
            </w:r>
            <w:r w:rsidR="00906113" w:rsidRPr="00906113">
              <w:rPr>
                <w:rFonts w:ascii="Arial" w:hAnsi="Arial" w:cs="Arial"/>
                <w:sz w:val="18"/>
                <w:szCs w:val="18"/>
                <w:lang w:val="en-GB"/>
              </w:rPr>
              <w:t>undertaking</w:t>
            </w:r>
            <w:r w:rsidR="00906113">
              <w:rPr>
                <w:rFonts w:ascii="Arial" w:hAnsi="Arial" w:cs="Arial"/>
                <w:sz w:val="18"/>
                <w:szCs w:val="18"/>
                <w:lang w:val="en-GB"/>
              </w:rPr>
              <w:t xml:space="preserve"> is acquired by </w:t>
            </w:r>
            <w:r w:rsidR="00E72DD4">
              <w:rPr>
                <w:rFonts w:ascii="Arial" w:hAnsi="Arial" w:cs="Arial"/>
                <w:sz w:val="18"/>
                <w:szCs w:val="18"/>
                <w:lang w:val="en-GB"/>
              </w:rPr>
              <w:t xml:space="preserve">a </w:t>
            </w:r>
            <w:r w:rsidR="00E637EC">
              <w:rPr>
                <w:rFonts w:ascii="Arial" w:hAnsi="Arial" w:cs="Arial"/>
                <w:sz w:val="18"/>
                <w:szCs w:val="18"/>
                <w:lang w:val="en-GB"/>
              </w:rPr>
              <w:t>significant</w:t>
            </w:r>
            <w:r w:rsidR="00906113">
              <w:rPr>
                <w:rFonts w:ascii="Arial" w:hAnsi="Arial" w:cs="Arial"/>
                <w:sz w:val="18"/>
                <w:szCs w:val="18"/>
                <w:lang w:val="en-GB"/>
              </w:rPr>
              <w:t xml:space="preserve"> market player</w:t>
            </w:r>
            <w:r w:rsidR="000A30A7">
              <w:rPr>
                <w:rFonts w:ascii="Arial" w:hAnsi="Arial" w:cs="Arial"/>
                <w:sz w:val="18"/>
                <w:szCs w:val="18"/>
                <w:lang w:val="en-GB"/>
              </w:rPr>
              <w:t>,</w:t>
            </w:r>
            <w:r w:rsidR="00312D49">
              <w:rPr>
                <w:rFonts w:ascii="Arial" w:hAnsi="Arial" w:cs="Arial"/>
                <w:sz w:val="18"/>
                <w:szCs w:val="18"/>
                <w:lang w:val="en-GB"/>
              </w:rPr>
              <w:t xml:space="preserve"> the level of market-concentration as well as</w:t>
            </w:r>
            <w:r w:rsidR="00B8691B">
              <w:rPr>
                <w:rFonts w:ascii="Arial" w:hAnsi="Arial" w:cs="Arial"/>
                <w:sz w:val="18"/>
                <w:szCs w:val="18"/>
                <w:lang w:val="en-GB"/>
              </w:rPr>
              <w:t xml:space="preserve"> </w:t>
            </w:r>
            <w:r w:rsidR="00281560">
              <w:rPr>
                <w:rFonts w:ascii="Arial" w:hAnsi="Arial" w:cs="Arial"/>
                <w:sz w:val="18"/>
                <w:szCs w:val="18"/>
                <w:lang w:val="en-GB"/>
              </w:rPr>
              <w:t>the</w:t>
            </w:r>
            <w:r w:rsidR="00B8691B">
              <w:rPr>
                <w:rFonts w:ascii="Arial" w:hAnsi="Arial" w:cs="Arial"/>
                <w:sz w:val="18"/>
                <w:szCs w:val="18"/>
                <w:lang w:val="en-GB"/>
              </w:rPr>
              <w:t xml:space="preserve"> argumentations </w:t>
            </w:r>
            <w:r w:rsidR="00281560">
              <w:rPr>
                <w:rFonts w:ascii="Arial" w:hAnsi="Arial" w:cs="Arial"/>
                <w:sz w:val="18"/>
                <w:szCs w:val="18"/>
                <w:lang w:val="en-GB"/>
              </w:rPr>
              <w:t>based on</w:t>
            </w:r>
            <w:r w:rsidR="00B8691B">
              <w:rPr>
                <w:rFonts w:ascii="Arial" w:hAnsi="Arial" w:cs="Arial"/>
                <w:sz w:val="18"/>
                <w:szCs w:val="18"/>
                <w:lang w:val="en-GB"/>
              </w:rPr>
              <w:t xml:space="preserve"> qualitative aspects must also be presented</w:t>
            </w:r>
            <w:r w:rsidR="00281560">
              <w:rPr>
                <w:rFonts w:ascii="Arial" w:hAnsi="Arial" w:cs="Arial"/>
                <w:sz w:val="18"/>
                <w:szCs w:val="18"/>
                <w:lang w:val="en-GB"/>
              </w:rPr>
              <w:t xml:space="preserve"> in this respect</w:t>
            </w:r>
            <w:r w:rsidR="0089077D" w:rsidRPr="0089077D">
              <w:rPr>
                <w:rFonts w:ascii="Arial" w:hAnsi="Arial" w:cs="Arial"/>
                <w:sz w:val="18"/>
                <w:szCs w:val="18"/>
                <w:lang w:val="en-GB"/>
              </w:rPr>
              <w:t xml:space="preserve"> (</w:t>
            </w:r>
            <w:r w:rsidR="00B8691B">
              <w:rPr>
                <w:rFonts w:ascii="Arial" w:hAnsi="Arial" w:cs="Arial"/>
                <w:sz w:val="18"/>
                <w:szCs w:val="18"/>
                <w:lang w:val="en-GB"/>
              </w:rPr>
              <w:t>the possible aspects</w:t>
            </w:r>
            <w:r w:rsidR="00281560">
              <w:rPr>
                <w:rFonts w:ascii="Arial" w:hAnsi="Arial" w:cs="Arial"/>
                <w:sz w:val="18"/>
                <w:szCs w:val="18"/>
                <w:lang w:val="en-GB"/>
              </w:rPr>
              <w:t xml:space="preserve"> that m</w:t>
            </w:r>
            <w:r w:rsidR="007339E8">
              <w:rPr>
                <w:rFonts w:ascii="Arial" w:hAnsi="Arial" w:cs="Arial"/>
                <w:sz w:val="18"/>
                <w:szCs w:val="18"/>
                <w:lang w:val="en-GB"/>
              </w:rPr>
              <w:t>ay be referred to</w:t>
            </w:r>
            <w:r w:rsidR="00B8691B">
              <w:rPr>
                <w:rFonts w:ascii="Arial" w:hAnsi="Arial" w:cs="Arial"/>
                <w:sz w:val="18"/>
                <w:szCs w:val="18"/>
                <w:lang w:val="en-GB"/>
              </w:rPr>
              <w:t xml:space="preserve"> </w:t>
            </w:r>
            <w:r w:rsidR="00093466">
              <w:rPr>
                <w:rFonts w:ascii="Arial" w:hAnsi="Arial" w:cs="Arial"/>
                <w:sz w:val="18"/>
                <w:szCs w:val="18"/>
                <w:lang w:val="en-GB"/>
              </w:rPr>
              <w:t xml:space="preserve">are </w:t>
            </w:r>
            <w:r w:rsidR="006716BB">
              <w:rPr>
                <w:rFonts w:ascii="Arial" w:hAnsi="Arial" w:cs="Arial"/>
                <w:sz w:val="18"/>
                <w:szCs w:val="18"/>
                <w:lang w:val="en-GB"/>
              </w:rPr>
              <w:t>contained</w:t>
            </w:r>
            <w:r w:rsidR="00093466">
              <w:rPr>
                <w:rFonts w:ascii="Arial" w:hAnsi="Arial" w:cs="Arial"/>
                <w:sz w:val="18"/>
                <w:szCs w:val="18"/>
                <w:lang w:val="en-GB"/>
              </w:rPr>
              <w:t xml:space="preserve"> </w:t>
            </w:r>
            <w:r w:rsidR="00B8691B">
              <w:rPr>
                <w:rFonts w:ascii="Arial" w:hAnsi="Arial" w:cs="Arial"/>
                <w:sz w:val="18"/>
                <w:szCs w:val="18"/>
                <w:lang w:val="en-GB"/>
              </w:rPr>
              <w:t xml:space="preserve">in the detailed market analysis </w:t>
            </w:r>
            <w:r w:rsidR="007339E8">
              <w:rPr>
                <w:rFonts w:ascii="Arial" w:hAnsi="Arial" w:cs="Arial"/>
                <w:sz w:val="18"/>
                <w:szCs w:val="18"/>
                <w:lang w:val="en-GB"/>
              </w:rPr>
              <w:t>found</w:t>
            </w:r>
            <w:r w:rsidR="006716BB">
              <w:rPr>
                <w:rFonts w:ascii="Arial" w:hAnsi="Arial" w:cs="Arial"/>
                <w:sz w:val="18"/>
                <w:szCs w:val="18"/>
                <w:lang w:val="en-GB"/>
              </w:rPr>
              <w:t xml:space="preserve"> in</w:t>
            </w:r>
            <w:r w:rsidR="00B8691B">
              <w:rPr>
                <w:rFonts w:ascii="Arial" w:hAnsi="Arial" w:cs="Arial"/>
                <w:sz w:val="18"/>
                <w:szCs w:val="18"/>
                <w:lang w:val="en-GB"/>
              </w:rPr>
              <w:t xml:space="preserve"> the Guide, </w:t>
            </w:r>
            <w:r w:rsidR="009674DC">
              <w:rPr>
                <w:rFonts w:ascii="Arial" w:hAnsi="Arial" w:cs="Arial"/>
                <w:sz w:val="18"/>
                <w:szCs w:val="18"/>
                <w:lang w:val="en-GB"/>
              </w:rPr>
              <w:t>out of which</w:t>
            </w:r>
            <w:r w:rsidR="00B8691B">
              <w:rPr>
                <w:rFonts w:ascii="Arial" w:hAnsi="Arial" w:cs="Arial"/>
                <w:sz w:val="18"/>
                <w:szCs w:val="18"/>
                <w:lang w:val="en-GB"/>
              </w:rPr>
              <w:t xml:space="preserve"> only </w:t>
            </w:r>
            <w:r w:rsidR="009674DC">
              <w:rPr>
                <w:rFonts w:ascii="Arial" w:hAnsi="Arial" w:cs="Arial"/>
                <w:sz w:val="18"/>
                <w:szCs w:val="18"/>
                <w:lang w:val="en-GB"/>
              </w:rPr>
              <w:t>those</w:t>
            </w:r>
            <w:r w:rsidR="00B8691B">
              <w:rPr>
                <w:rFonts w:ascii="Arial" w:hAnsi="Arial" w:cs="Arial"/>
                <w:sz w:val="18"/>
                <w:szCs w:val="18"/>
                <w:lang w:val="en-GB"/>
              </w:rPr>
              <w:t xml:space="preserve"> need to be </w:t>
            </w:r>
            <w:r w:rsidR="00093466">
              <w:rPr>
                <w:rFonts w:ascii="Arial" w:hAnsi="Arial" w:cs="Arial"/>
                <w:sz w:val="18"/>
                <w:szCs w:val="18"/>
                <w:lang w:val="en-GB"/>
              </w:rPr>
              <w:t>demonstrated</w:t>
            </w:r>
            <w:r w:rsidR="009674DC">
              <w:rPr>
                <w:rFonts w:ascii="Arial" w:hAnsi="Arial" w:cs="Arial"/>
                <w:sz w:val="18"/>
                <w:szCs w:val="18"/>
                <w:lang w:val="en-GB"/>
              </w:rPr>
              <w:t xml:space="preserve"> that are of relevance in relation to the theories of harm arising in connection with the given transaction</w:t>
            </w:r>
            <w:r w:rsidR="0089077D" w:rsidRPr="0089077D">
              <w:rPr>
                <w:rFonts w:ascii="Arial" w:hAnsi="Arial" w:cs="Arial"/>
                <w:sz w:val="18"/>
                <w:szCs w:val="18"/>
                <w:lang w:val="en-GB"/>
              </w:rPr>
              <w:t>).</w:t>
            </w:r>
          </w:p>
          <w:p w14:paraId="27BE5D18" w14:textId="77777777" w:rsidR="00BA10FB" w:rsidRDefault="00BA10FB" w:rsidP="00783C50">
            <w:pPr>
              <w:spacing w:before="60"/>
              <w:jc w:val="both"/>
              <w:rPr>
                <w:rFonts w:ascii="Arial" w:hAnsi="Arial" w:cs="Arial"/>
                <w:sz w:val="18"/>
                <w:szCs w:val="18"/>
                <w:lang w:val="en-GB"/>
              </w:rPr>
            </w:pPr>
            <w:r w:rsidRPr="00570CE9">
              <w:rPr>
                <w:rFonts w:ascii="Arial" w:hAnsi="Arial" w:cs="Arial"/>
                <w:sz w:val="18"/>
                <w:szCs w:val="18"/>
                <w:lang w:val="en-GB"/>
              </w:rPr>
              <w:t>We hereby draw your attention to the point that</w:t>
            </w:r>
            <w:r w:rsidR="009674DC">
              <w:rPr>
                <w:rFonts w:ascii="Arial" w:hAnsi="Arial" w:cs="Arial"/>
                <w:sz w:val="18"/>
                <w:szCs w:val="18"/>
                <w:lang w:val="en-GB"/>
              </w:rPr>
              <w:t xml:space="preserve"> in addition to the justification that is required</w:t>
            </w:r>
            <w:r w:rsidRPr="00570CE9">
              <w:rPr>
                <w:rFonts w:ascii="Arial" w:hAnsi="Arial" w:cs="Arial"/>
                <w:sz w:val="18"/>
                <w:szCs w:val="18"/>
                <w:lang w:val="en-GB"/>
              </w:rPr>
              <w:t xml:space="preserve"> in such cases it is recommended to request a pre-notification contact with the GVH on the topic</w:t>
            </w:r>
            <w:r w:rsidR="009674DC">
              <w:rPr>
                <w:rFonts w:ascii="Arial" w:hAnsi="Arial" w:cs="Arial"/>
                <w:sz w:val="18"/>
                <w:szCs w:val="18"/>
                <w:lang w:val="en-GB"/>
              </w:rPr>
              <w:t xml:space="preserve"> prior to the submission of the notification</w:t>
            </w:r>
            <w:r w:rsidRPr="00570CE9">
              <w:rPr>
                <w:rFonts w:ascii="Arial" w:hAnsi="Arial" w:cs="Arial"/>
                <w:sz w:val="18"/>
                <w:szCs w:val="18"/>
                <w:lang w:val="en-GB"/>
              </w:rPr>
              <w:t>. With a pre-notif</w:t>
            </w:r>
            <w:r w:rsidR="00B8691B">
              <w:rPr>
                <w:rFonts w:ascii="Arial" w:hAnsi="Arial" w:cs="Arial"/>
                <w:sz w:val="18"/>
                <w:szCs w:val="18"/>
                <w:lang w:val="en-GB"/>
              </w:rPr>
              <w:t xml:space="preserve">ication contact the chance of </w:t>
            </w:r>
            <w:r w:rsidR="007339E8">
              <w:rPr>
                <w:rFonts w:ascii="Arial" w:hAnsi="Arial" w:cs="Arial"/>
                <w:sz w:val="18"/>
                <w:szCs w:val="18"/>
                <w:lang w:val="en-GB"/>
              </w:rPr>
              <w:t xml:space="preserve">a </w:t>
            </w:r>
            <w:r w:rsidR="00B8691B">
              <w:rPr>
                <w:rFonts w:ascii="Arial" w:hAnsi="Arial" w:cs="Arial"/>
                <w:sz w:val="18"/>
                <w:szCs w:val="18"/>
                <w:lang w:val="en-GB"/>
              </w:rPr>
              <w:t>competition</w:t>
            </w:r>
            <w:r w:rsidRPr="00570CE9">
              <w:rPr>
                <w:rFonts w:ascii="Arial" w:hAnsi="Arial" w:cs="Arial"/>
                <w:sz w:val="18"/>
                <w:szCs w:val="18"/>
                <w:lang w:val="en-GB"/>
              </w:rPr>
              <w:t xml:space="preserve"> supervision proceeding</w:t>
            </w:r>
            <w:r w:rsidR="00AD7502">
              <w:rPr>
                <w:rFonts w:ascii="Arial" w:hAnsi="Arial" w:cs="Arial"/>
                <w:sz w:val="18"/>
                <w:szCs w:val="18"/>
                <w:lang w:val="en-GB"/>
              </w:rPr>
              <w:t xml:space="preserve"> </w:t>
            </w:r>
            <w:r w:rsidR="00312D49">
              <w:rPr>
                <w:rFonts w:ascii="Arial" w:hAnsi="Arial" w:cs="Arial"/>
                <w:sz w:val="18"/>
                <w:szCs w:val="18"/>
                <w:lang w:val="en-GB"/>
              </w:rPr>
              <w:t>pursuant to Article 67(4)(a)</w:t>
            </w:r>
            <w:r w:rsidR="00AD7502">
              <w:rPr>
                <w:rFonts w:ascii="Arial" w:hAnsi="Arial" w:cs="Arial"/>
                <w:sz w:val="18"/>
                <w:szCs w:val="18"/>
                <w:lang w:val="en-GB"/>
              </w:rPr>
              <w:t xml:space="preserve"> of the Competition Act</w:t>
            </w:r>
            <w:r w:rsidR="007339E8">
              <w:rPr>
                <w:rFonts w:ascii="Arial" w:hAnsi="Arial" w:cs="Arial"/>
                <w:sz w:val="18"/>
                <w:szCs w:val="18"/>
                <w:lang w:val="en-GB"/>
              </w:rPr>
              <w:t xml:space="preserve"> being initiated</w:t>
            </w:r>
            <w:r w:rsidRPr="00570CE9">
              <w:rPr>
                <w:rFonts w:ascii="Arial" w:hAnsi="Arial" w:cs="Arial"/>
                <w:sz w:val="18"/>
                <w:szCs w:val="18"/>
                <w:lang w:val="en-GB"/>
              </w:rPr>
              <w:t xml:space="preserve"> </w:t>
            </w:r>
            <w:r>
              <w:rPr>
                <w:rFonts w:ascii="Arial" w:hAnsi="Arial" w:cs="Arial"/>
                <w:sz w:val="18"/>
                <w:szCs w:val="18"/>
                <w:lang w:val="en-GB"/>
              </w:rPr>
              <w:t xml:space="preserve">or a later request for data concerning this topic </w:t>
            </w:r>
            <w:r w:rsidR="007339E8">
              <w:rPr>
                <w:rFonts w:ascii="Arial" w:hAnsi="Arial" w:cs="Arial"/>
                <w:sz w:val="18"/>
                <w:szCs w:val="18"/>
                <w:lang w:val="en-GB"/>
              </w:rPr>
              <w:t>being issued</w:t>
            </w:r>
            <w:r>
              <w:rPr>
                <w:rFonts w:ascii="Arial" w:hAnsi="Arial" w:cs="Arial"/>
                <w:sz w:val="18"/>
                <w:szCs w:val="18"/>
                <w:lang w:val="en-GB"/>
              </w:rPr>
              <w:t xml:space="preserve"> </w:t>
            </w:r>
            <w:r w:rsidRPr="00570CE9">
              <w:rPr>
                <w:rFonts w:ascii="Arial" w:hAnsi="Arial" w:cs="Arial"/>
                <w:sz w:val="18"/>
                <w:szCs w:val="18"/>
                <w:lang w:val="en-GB"/>
              </w:rPr>
              <w:t>can be reduced.</w:t>
            </w:r>
            <w:r>
              <w:rPr>
                <w:rFonts w:ascii="Arial" w:hAnsi="Arial" w:cs="Arial"/>
                <w:sz w:val="18"/>
                <w:szCs w:val="18"/>
                <w:lang w:val="en-GB"/>
              </w:rPr>
              <w:t xml:space="preserve"> The </w:t>
            </w:r>
            <w:r w:rsidRPr="00CB594C">
              <w:rPr>
                <w:rFonts w:ascii="Arial" w:hAnsi="Arial" w:cs="Arial"/>
                <w:sz w:val="18"/>
                <w:szCs w:val="18"/>
                <w:lang w:val="en-GB"/>
              </w:rPr>
              <w:t xml:space="preserve">rules </w:t>
            </w:r>
            <w:r w:rsidR="008921D3">
              <w:rPr>
                <w:rFonts w:ascii="Arial" w:hAnsi="Arial" w:cs="Arial"/>
                <w:sz w:val="18"/>
                <w:szCs w:val="18"/>
                <w:lang w:val="en-GB"/>
              </w:rPr>
              <w:t>on</w:t>
            </w:r>
            <w:r w:rsidRPr="00CB594C">
              <w:rPr>
                <w:rFonts w:ascii="Arial" w:hAnsi="Arial" w:cs="Arial"/>
                <w:sz w:val="18"/>
                <w:szCs w:val="18"/>
                <w:lang w:val="en-GB"/>
              </w:rPr>
              <w:t xml:space="preserve"> the pre-notification contact are to be found in Notice No. </w:t>
            </w:r>
            <w:r w:rsidR="00E414E3">
              <w:rPr>
                <w:rFonts w:ascii="Arial" w:hAnsi="Arial" w:cs="Arial"/>
                <w:sz w:val="18"/>
                <w:szCs w:val="18"/>
                <w:lang w:val="en-GB"/>
              </w:rPr>
              <w:t>9</w:t>
            </w:r>
            <w:r w:rsidRPr="00CB594C">
              <w:rPr>
                <w:rFonts w:ascii="Arial" w:hAnsi="Arial" w:cs="Arial"/>
                <w:sz w:val="18"/>
                <w:szCs w:val="18"/>
                <w:lang w:val="en-GB"/>
              </w:rPr>
              <w:t>/2017</w:t>
            </w:r>
            <w:r>
              <w:rPr>
                <w:rFonts w:ascii="Arial" w:hAnsi="Arial" w:cs="Arial"/>
                <w:sz w:val="18"/>
                <w:szCs w:val="18"/>
                <w:lang w:val="en-GB"/>
              </w:rPr>
              <w:t>.</w:t>
            </w:r>
          </w:p>
          <w:p w14:paraId="4D0636D6" w14:textId="77777777" w:rsidR="0089077D" w:rsidRPr="00BA10FB" w:rsidRDefault="00CB2385" w:rsidP="00B612BB">
            <w:pPr>
              <w:spacing w:before="60"/>
              <w:jc w:val="both"/>
              <w:rPr>
                <w:rFonts w:ascii="Arial" w:hAnsi="Arial" w:cs="Arial"/>
                <w:sz w:val="18"/>
                <w:szCs w:val="18"/>
                <w:lang w:val="en-GB"/>
              </w:rPr>
            </w:pPr>
            <w:r>
              <w:rPr>
                <w:rFonts w:ascii="Arial" w:hAnsi="Arial" w:cs="Arial"/>
                <w:sz w:val="18"/>
                <w:szCs w:val="18"/>
                <w:lang w:val="en-GB"/>
              </w:rPr>
              <w:t>Where</w:t>
            </w:r>
            <w:r w:rsidR="00BA10FB">
              <w:rPr>
                <w:rFonts w:ascii="Arial" w:hAnsi="Arial" w:cs="Arial"/>
                <w:sz w:val="18"/>
                <w:szCs w:val="18"/>
                <w:lang w:val="en-GB"/>
              </w:rPr>
              <w:t xml:space="preserve"> substantive overlap</w:t>
            </w:r>
            <w:r>
              <w:rPr>
                <w:rFonts w:ascii="Arial" w:hAnsi="Arial" w:cs="Arial"/>
                <w:sz w:val="18"/>
                <w:szCs w:val="18"/>
                <w:lang w:val="en-GB"/>
              </w:rPr>
              <w:t>s</w:t>
            </w:r>
            <w:r w:rsidR="00BA10FB">
              <w:rPr>
                <w:rFonts w:ascii="Arial" w:hAnsi="Arial" w:cs="Arial"/>
                <w:sz w:val="18"/>
                <w:szCs w:val="18"/>
                <w:lang w:val="en-GB"/>
              </w:rPr>
              <w:t xml:space="preserve"> and / or relations can be identified, </w:t>
            </w:r>
            <w:r w:rsidR="003C6016">
              <w:rPr>
                <w:rFonts w:ascii="Arial" w:hAnsi="Arial" w:cs="Arial"/>
                <w:sz w:val="18"/>
                <w:szCs w:val="18"/>
                <w:lang w:val="en-GB"/>
              </w:rPr>
              <w:t xml:space="preserve">or adverse effects on competition cannot be </w:t>
            </w:r>
            <w:r w:rsidR="00673B95">
              <w:rPr>
                <w:rFonts w:ascii="Arial" w:hAnsi="Arial" w:cs="Arial"/>
                <w:sz w:val="18"/>
                <w:szCs w:val="18"/>
                <w:lang w:val="en-GB"/>
              </w:rPr>
              <w:t xml:space="preserve">unambiguously </w:t>
            </w:r>
            <w:r w:rsidR="003C6016" w:rsidRPr="005178B1">
              <w:rPr>
                <w:rFonts w:ascii="Arial" w:hAnsi="Arial" w:cs="Arial"/>
                <w:sz w:val="18"/>
                <w:szCs w:val="18"/>
                <w:lang w:val="en-GB"/>
              </w:rPr>
              <w:t>excluded</w:t>
            </w:r>
            <w:r w:rsidR="003C6016" w:rsidRPr="00056839">
              <w:rPr>
                <w:rFonts w:ascii="Arial" w:hAnsi="Arial" w:cs="Arial"/>
                <w:sz w:val="18"/>
                <w:szCs w:val="18"/>
                <w:lang w:val="en-GB"/>
              </w:rPr>
              <w:t>,</w:t>
            </w:r>
            <w:r w:rsidR="003C6016">
              <w:rPr>
                <w:rFonts w:ascii="Arial" w:hAnsi="Arial" w:cs="Arial"/>
                <w:sz w:val="18"/>
                <w:szCs w:val="18"/>
                <w:lang w:val="en-GB"/>
              </w:rPr>
              <w:t xml:space="preserve"> </w:t>
            </w:r>
            <w:r w:rsidR="00BA10FB">
              <w:rPr>
                <w:rFonts w:ascii="Arial" w:hAnsi="Arial" w:cs="Arial"/>
                <w:sz w:val="18"/>
                <w:szCs w:val="18"/>
                <w:lang w:val="en-GB"/>
              </w:rPr>
              <w:t>and a competition supervision proceeding needs to be launched</w:t>
            </w:r>
            <w:r w:rsidR="00673B95">
              <w:rPr>
                <w:rFonts w:ascii="Arial" w:hAnsi="Arial" w:cs="Arial"/>
                <w:sz w:val="18"/>
                <w:szCs w:val="18"/>
                <w:lang w:val="en-GB"/>
              </w:rPr>
              <w:t xml:space="preserve"> due to the fulfilment of</w:t>
            </w:r>
            <w:r w:rsidR="00BA10FB">
              <w:rPr>
                <w:rFonts w:ascii="Arial" w:hAnsi="Arial" w:cs="Arial"/>
                <w:sz w:val="18"/>
                <w:szCs w:val="18"/>
                <w:lang w:val="en-GB"/>
              </w:rPr>
              <w:t xml:space="preserve"> the criteria of Notice No. </w:t>
            </w:r>
            <w:r w:rsidR="00E414E3">
              <w:rPr>
                <w:rFonts w:ascii="Arial" w:hAnsi="Arial" w:cs="Arial"/>
                <w:sz w:val="18"/>
                <w:szCs w:val="18"/>
                <w:lang w:val="en-GB"/>
              </w:rPr>
              <w:t>7</w:t>
            </w:r>
            <w:r w:rsidR="00BA10FB">
              <w:rPr>
                <w:rFonts w:ascii="Arial" w:hAnsi="Arial" w:cs="Arial"/>
                <w:sz w:val="18"/>
                <w:szCs w:val="18"/>
                <w:lang w:val="en-GB"/>
              </w:rPr>
              <w:t xml:space="preserve">/2017, the steps </w:t>
            </w:r>
            <w:r w:rsidR="00A8177F">
              <w:rPr>
                <w:rFonts w:ascii="Arial" w:hAnsi="Arial" w:cs="Arial"/>
                <w:sz w:val="18"/>
                <w:szCs w:val="18"/>
                <w:lang w:val="en-GB"/>
              </w:rPr>
              <w:t xml:space="preserve">that will be </w:t>
            </w:r>
            <w:r w:rsidR="00BA10FB">
              <w:rPr>
                <w:rFonts w:ascii="Arial" w:hAnsi="Arial" w:cs="Arial"/>
                <w:sz w:val="18"/>
                <w:szCs w:val="18"/>
                <w:lang w:val="en-GB"/>
              </w:rPr>
              <w:t xml:space="preserve">taken in the investigation of the GVH </w:t>
            </w:r>
            <w:r w:rsidR="00BA10FB" w:rsidRPr="00DE7FC6">
              <w:rPr>
                <w:rFonts w:ascii="Arial" w:hAnsi="Arial" w:cs="Arial"/>
                <w:sz w:val="18"/>
                <w:szCs w:val="18"/>
                <w:lang w:val="en-GB"/>
              </w:rPr>
              <w:t xml:space="preserve">can be predicted by the questions and demands of the detailed market analysis according to the Guide. </w:t>
            </w:r>
            <w:r w:rsidR="00A47A2A" w:rsidRPr="00DE7FC6">
              <w:rPr>
                <w:rFonts w:ascii="Arial" w:hAnsi="Arial" w:cs="Arial"/>
                <w:sz w:val="18"/>
                <w:szCs w:val="18"/>
                <w:lang w:val="en-GB"/>
              </w:rPr>
              <w:t xml:space="preserve">The </w:t>
            </w:r>
            <w:r w:rsidRPr="00DE7FC6">
              <w:rPr>
                <w:rFonts w:ascii="Arial" w:hAnsi="Arial" w:cs="Arial"/>
                <w:sz w:val="18"/>
                <w:szCs w:val="18"/>
                <w:lang w:val="en-GB"/>
              </w:rPr>
              <w:t>market player notifying the concentration</w:t>
            </w:r>
            <w:r w:rsidR="00A47A2A" w:rsidRPr="00DE7FC6">
              <w:rPr>
                <w:rFonts w:ascii="Arial" w:hAnsi="Arial" w:cs="Arial"/>
                <w:sz w:val="18"/>
                <w:szCs w:val="18"/>
                <w:lang w:val="en-GB"/>
              </w:rPr>
              <w:t xml:space="preserve"> can foresee that</w:t>
            </w:r>
            <w:r w:rsidR="00BA10FB" w:rsidRPr="00DE7FC6">
              <w:rPr>
                <w:rFonts w:ascii="Arial" w:hAnsi="Arial" w:cs="Arial"/>
                <w:sz w:val="18"/>
                <w:szCs w:val="18"/>
                <w:lang w:val="en-GB"/>
              </w:rPr>
              <w:t xml:space="preserve"> </w:t>
            </w:r>
            <w:r w:rsidR="00A47A2A" w:rsidRPr="00DE7FC6">
              <w:rPr>
                <w:rFonts w:ascii="Arial" w:hAnsi="Arial" w:cs="Arial"/>
                <w:sz w:val="18"/>
                <w:szCs w:val="18"/>
                <w:lang w:val="en-GB"/>
              </w:rPr>
              <w:t>the GVH will primarily, but not exclusively</w:t>
            </w:r>
            <w:r w:rsidR="007339E8" w:rsidRPr="00DE7FC6">
              <w:rPr>
                <w:rFonts w:ascii="Arial" w:hAnsi="Arial" w:cs="Arial"/>
                <w:sz w:val="18"/>
                <w:szCs w:val="18"/>
                <w:lang w:val="en-GB"/>
              </w:rPr>
              <w:t>,</w:t>
            </w:r>
            <w:r w:rsidR="00A47A2A" w:rsidRPr="00DE7FC6">
              <w:rPr>
                <w:rFonts w:ascii="Arial" w:hAnsi="Arial" w:cs="Arial"/>
                <w:sz w:val="18"/>
                <w:szCs w:val="18"/>
                <w:lang w:val="en-GB"/>
              </w:rPr>
              <w:t xml:space="preserve"> rely on these questions and principles during the investigation</w:t>
            </w:r>
            <w:r w:rsidR="007339E8" w:rsidRPr="00DE7FC6">
              <w:rPr>
                <w:rFonts w:ascii="Arial" w:hAnsi="Arial" w:cs="Arial"/>
                <w:sz w:val="18"/>
                <w:szCs w:val="18"/>
                <w:lang w:val="en-GB"/>
              </w:rPr>
              <w:t>; consequently,</w:t>
            </w:r>
            <w:r w:rsidR="00A47A2A" w:rsidRPr="00DE7FC6">
              <w:rPr>
                <w:rFonts w:ascii="Arial" w:hAnsi="Arial" w:cs="Arial"/>
                <w:sz w:val="18"/>
                <w:szCs w:val="18"/>
                <w:lang w:val="en-GB"/>
              </w:rPr>
              <w:t xml:space="preserve"> the proceeding </w:t>
            </w:r>
            <w:r w:rsidR="007339E8" w:rsidRPr="00DE7FC6">
              <w:rPr>
                <w:rFonts w:ascii="Arial" w:hAnsi="Arial" w:cs="Arial"/>
                <w:sz w:val="18"/>
                <w:szCs w:val="18"/>
                <w:lang w:val="en-GB"/>
              </w:rPr>
              <w:t>will</w:t>
            </w:r>
            <w:r w:rsidR="00A47A2A" w:rsidRPr="00DE7FC6">
              <w:rPr>
                <w:rFonts w:ascii="Arial" w:hAnsi="Arial" w:cs="Arial"/>
                <w:sz w:val="18"/>
                <w:szCs w:val="18"/>
                <w:lang w:val="en-GB"/>
              </w:rPr>
              <w:t xml:space="preserve"> be more effective and accelerated if the notification form contains </w:t>
            </w:r>
            <w:r w:rsidR="00BC1D3E" w:rsidRPr="00DE7FC6">
              <w:rPr>
                <w:rFonts w:ascii="Arial" w:hAnsi="Arial" w:cs="Arial"/>
                <w:sz w:val="18"/>
                <w:szCs w:val="18"/>
                <w:lang w:val="en-GB"/>
              </w:rPr>
              <w:t>those</w:t>
            </w:r>
            <w:r w:rsidR="00A47A2A" w:rsidRPr="00DE7FC6">
              <w:rPr>
                <w:rFonts w:ascii="Arial" w:hAnsi="Arial" w:cs="Arial"/>
                <w:sz w:val="18"/>
                <w:szCs w:val="18"/>
                <w:lang w:val="en-GB"/>
              </w:rPr>
              <w:t xml:space="preserve"> elements</w:t>
            </w:r>
            <w:r w:rsidR="00BC1D3E" w:rsidRPr="00DE7FC6">
              <w:rPr>
                <w:rFonts w:ascii="Arial" w:hAnsi="Arial" w:cs="Arial"/>
                <w:sz w:val="18"/>
                <w:szCs w:val="18"/>
                <w:lang w:val="en-GB"/>
              </w:rPr>
              <w:t xml:space="preserve"> that are of relevance from the point of view</w:t>
            </w:r>
            <w:r w:rsidR="00A47A2A" w:rsidRPr="00DE7FC6">
              <w:rPr>
                <w:rFonts w:ascii="Arial" w:hAnsi="Arial" w:cs="Arial"/>
                <w:sz w:val="18"/>
                <w:szCs w:val="18"/>
                <w:lang w:val="en-GB"/>
              </w:rPr>
              <w:t xml:space="preserve"> of the detailed market analysis according to the Guide</w:t>
            </w:r>
            <w:r w:rsidR="00BA10FB" w:rsidRPr="00DE7FC6">
              <w:rPr>
                <w:rFonts w:ascii="Arial" w:hAnsi="Arial" w:cs="Arial"/>
                <w:sz w:val="18"/>
                <w:szCs w:val="18"/>
                <w:lang w:val="en-GB"/>
              </w:rPr>
              <w:t xml:space="preserve"> (in full proceedings the examination of every aspect of the detailed market analysis </w:t>
            </w:r>
            <w:r w:rsidR="00B612BB">
              <w:rPr>
                <w:rFonts w:ascii="Arial" w:hAnsi="Arial" w:cs="Arial"/>
                <w:sz w:val="18"/>
                <w:szCs w:val="18"/>
                <w:lang w:val="en-GB"/>
              </w:rPr>
              <w:t>pursuant</w:t>
            </w:r>
            <w:r w:rsidR="00BA10FB" w:rsidRPr="00DE7FC6">
              <w:rPr>
                <w:rFonts w:ascii="Arial" w:hAnsi="Arial" w:cs="Arial"/>
                <w:sz w:val="18"/>
                <w:szCs w:val="18"/>
                <w:lang w:val="en-GB"/>
              </w:rPr>
              <w:t xml:space="preserve"> to the Guide and answering all of its questions </w:t>
            </w:r>
            <w:r w:rsidR="00BC1D3E" w:rsidRPr="00DE7FC6">
              <w:rPr>
                <w:rFonts w:ascii="Arial" w:hAnsi="Arial" w:cs="Arial"/>
                <w:sz w:val="18"/>
                <w:szCs w:val="18"/>
                <w:lang w:val="en-GB"/>
              </w:rPr>
              <w:t>may be</w:t>
            </w:r>
            <w:r w:rsidR="00BA10FB" w:rsidRPr="00DE7FC6">
              <w:rPr>
                <w:rFonts w:ascii="Arial" w:hAnsi="Arial" w:cs="Arial"/>
                <w:sz w:val="18"/>
                <w:szCs w:val="18"/>
                <w:lang w:val="en-GB"/>
              </w:rPr>
              <w:t xml:space="preserve"> necessary,</w:t>
            </w:r>
            <w:r w:rsidR="00BA10FB">
              <w:rPr>
                <w:rFonts w:ascii="Arial" w:hAnsi="Arial" w:cs="Arial"/>
                <w:sz w:val="18"/>
                <w:szCs w:val="18"/>
                <w:lang w:val="en-GB"/>
              </w:rPr>
              <w:t xml:space="preserve"> which can mean that the request for a pre-notification contact regarding dispensable questions is also recommended</w:t>
            </w:r>
            <w:r w:rsidR="00BC1D3E">
              <w:rPr>
                <w:rFonts w:ascii="Arial" w:hAnsi="Arial" w:cs="Arial"/>
                <w:sz w:val="18"/>
                <w:szCs w:val="18"/>
                <w:lang w:val="en-GB"/>
              </w:rPr>
              <w:t>)</w:t>
            </w:r>
            <w:r w:rsidR="00BA10FB">
              <w:rPr>
                <w:rFonts w:ascii="Arial" w:hAnsi="Arial" w:cs="Arial"/>
                <w:sz w:val="18"/>
                <w:szCs w:val="18"/>
                <w:lang w:val="en-GB"/>
              </w:rPr>
              <w:t>.</w:t>
            </w:r>
          </w:p>
        </w:tc>
      </w:tr>
    </w:tbl>
    <w:p w14:paraId="010ED40B" w14:textId="77777777" w:rsidR="00593EED" w:rsidRDefault="001D011F" w:rsidP="00BC1D3E">
      <w:pPr>
        <w:pStyle w:val="FORM3"/>
        <w:rPr>
          <w:lang w:val="en-GB"/>
        </w:rPr>
      </w:pPr>
      <w:r>
        <w:rPr>
          <w:rStyle w:val="Lbjegyzet-hivatkozs"/>
          <w:szCs w:val="20"/>
          <w:lang w:val="en-GB"/>
        </w:rPr>
        <w:footnoteReference w:id="11"/>
      </w:r>
      <w:r w:rsidR="00BC1D3E" w:rsidRPr="000A1FEC">
        <w:rPr>
          <w:szCs w:val="20"/>
          <w:lang w:val="en-GB"/>
        </w:rPr>
        <w:t>Where</w:t>
      </w:r>
      <w:r w:rsidR="00BA10FB" w:rsidRPr="000A1FEC">
        <w:rPr>
          <w:szCs w:val="20"/>
          <w:lang w:val="en-GB"/>
        </w:rPr>
        <w:t xml:space="preserve"> significant overlap</w:t>
      </w:r>
      <w:r w:rsidR="00447103" w:rsidRPr="000A1FEC">
        <w:rPr>
          <w:szCs w:val="20"/>
          <w:lang w:val="en-GB"/>
        </w:rPr>
        <w:t>s</w:t>
      </w:r>
      <w:r w:rsidR="00BC1D3E" w:rsidRPr="000A1FEC">
        <w:rPr>
          <w:szCs w:val="20"/>
          <w:lang w:val="en-GB"/>
        </w:rPr>
        <w:t xml:space="preserve"> between</w:t>
      </w:r>
      <w:r w:rsidR="00BA10FB" w:rsidRPr="000A1FEC">
        <w:rPr>
          <w:szCs w:val="20"/>
          <w:lang w:val="en-GB"/>
        </w:rPr>
        <w:t xml:space="preserve"> </w:t>
      </w:r>
      <w:r w:rsidR="00BC1D3E" w:rsidRPr="000A1FEC">
        <w:rPr>
          <w:szCs w:val="20"/>
          <w:lang w:val="en-GB"/>
        </w:rPr>
        <w:t xml:space="preserve">and / </w:t>
      </w:r>
      <w:r w:rsidR="00BA10FB" w:rsidRPr="000A1FEC">
        <w:rPr>
          <w:szCs w:val="20"/>
          <w:lang w:val="en-GB"/>
        </w:rPr>
        <w:t>or significant relation</w:t>
      </w:r>
      <w:r w:rsidR="00447103" w:rsidRPr="000A1FEC">
        <w:rPr>
          <w:szCs w:val="20"/>
          <w:lang w:val="en-GB"/>
        </w:rPr>
        <w:t>s</w:t>
      </w:r>
      <w:r w:rsidR="00BA10FB" w:rsidRPr="000A1FEC">
        <w:rPr>
          <w:szCs w:val="20"/>
          <w:lang w:val="en-GB"/>
        </w:rPr>
        <w:t xml:space="preserve"> </w:t>
      </w:r>
      <w:r w:rsidR="00447103" w:rsidRPr="000A1FEC">
        <w:rPr>
          <w:szCs w:val="20"/>
          <w:lang w:val="en-GB"/>
        </w:rPr>
        <w:t>between</w:t>
      </w:r>
      <w:r w:rsidR="00BA10FB" w:rsidRPr="000A1FEC">
        <w:rPr>
          <w:szCs w:val="20"/>
          <w:lang w:val="en-GB"/>
        </w:rPr>
        <w:t xml:space="preserve"> the activities of the participants can be identified based on </w:t>
      </w:r>
      <w:r w:rsidR="00447103" w:rsidRPr="000A1FEC">
        <w:rPr>
          <w:szCs w:val="20"/>
          <w:lang w:val="en-GB"/>
        </w:rPr>
        <w:t xml:space="preserve">the </w:t>
      </w:r>
      <w:r w:rsidR="00BA10FB" w:rsidRPr="000A1FEC">
        <w:rPr>
          <w:szCs w:val="20"/>
          <w:lang w:val="en-GB"/>
        </w:rPr>
        <w:t xml:space="preserve">answers </w:t>
      </w:r>
      <w:r w:rsidR="00447103" w:rsidRPr="000A1FEC">
        <w:rPr>
          <w:szCs w:val="20"/>
          <w:lang w:val="en-GB"/>
        </w:rPr>
        <w:t xml:space="preserve">given </w:t>
      </w:r>
      <w:r w:rsidR="00BA10FB" w:rsidRPr="000A1FEC">
        <w:rPr>
          <w:szCs w:val="20"/>
          <w:lang w:val="en-GB"/>
        </w:rPr>
        <w:t>to questions V.4.1. and V.8.1., but in your opinion the concentration will obviously not result in</w:t>
      </w:r>
      <w:r w:rsidR="00447103" w:rsidRPr="000A1FEC">
        <w:rPr>
          <w:szCs w:val="20"/>
          <w:lang w:val="en-GB"/>
        </w:rPr>
        <w:t xml:space="preserve"> any</w:t>
      </w:r>
      <w:r w:rsidR="00BA10FB" w:rsidRPr="000A1FEC">
        <w:rPr>
          <w:szCs w:val="20"/>
          <w:lang w:val="en-GB"/>
        </w:rPr>
        <w:t xml:space="preserve"> </w:t>
      </w:r>
      <w:r w:rsidR="00056839">
        <w:rPr>
          <w:szCs w:val="20"/>
          <w:lang w:val="en-GB"/>
        </w:rPr>
        <w:t>adverse effects</w:t>
      </w:r>
      <w:r w:rsidR="00BB3678">
        <w:rPr>
          <w:szCs w:val="20"/>
          <w:lang w:val="en-GB"/>
        </w:rPr>
        <w:t xml:space="preserve"> on competition</w:t>
      </w:r>
      <w:r w:rsidR="00BA10FB" w:rsidRPr="000A1FEC">
        <w:rPr>
          <w:szCs w:val="20"/>
          <w:lang w:val="en-GB"/>
        </w:rPr>
        <w:t>, describe the qualitative reasons – depending</w:t>
      </w:r>
      <w:r w:rsidR="00A63666" w:rsidRPr="000A1FEC">
        <w:rPr>
          <w:szCs w:val="20"/>
          <w:lang w:val="en-GB"/>
        </w:rPr>
        <w:t xml:space="preserve"> both</w:t>
      </w:r>
      <w:r w:rsidR="00BA10FB" w:rsidRPr="000A1FEC">
        <w:rPr>
          <w:szCs w:val="20"/>
          <w:lang w:val="en-GB"/>
        </w:rPr>
        <w:t xml:space="preserve"> on the </w:t>
      </w:r>
      <w:r w:rsidR="00BC1D3E" w:rsidRPr="000A1FEC">
        <w:rPr>
          <w:szCs w:val="20"/>
          <w:lang w:val="en-GB"/>
        </w:rPr>
        <w:t>transaction in question and</w:t>
      </w:r>
      <w:r w:rsidR="00A63666" w:rsidRPr="000A1FEC">
        <w:rPr>
          <w:szCs w:val="20"/>
          <w:lang w:val="en-GB"/>
        </w:rPr>
        <w:t xml:space="preserve"> on</w:t>
      </w:r>
      <w:r w:rsidR="00BC1D3E" w:rsidRPr="000A1FEC">
        <w:rPr>
          <w:szCs w:val="20"/>
          <w:lang w:val="en-GB"/>
        </w:rPr>
        <w:t xml:space="preserve"> the market conditions</w:t>
      </w:r>
      <w:r w:rsidR="00BC1D3E" w:rsidRPr="000A1FEC" w:rsidDel="00BC1D3E">
        <w:rPr>
          <w:szCs w:val="20"/>
          <w:lang w:val="en-GB"/>
        </w:rPr>
        <w:t xml:space="preserve"> </w:t>
      </w:r>
      <w:r w:rsidR="00BA10FB" w:rsidRPr="000A1FEC">
        <w:rPr>
          <w:szCs w:val="20"/>
          <w:lang w:val="en-GB"/>
        </w:rPr>
        <w:t>– confirming this (</w:t>
      </w:r>
      <w:r w:rsidR="000174DE" w:rsidRPr="000A1FEC">
        <w:rPr>
          <w:szCs w:val="20"/>
          <w:lang w:val="en-GB"/>
        </w:rPr>
        <w:t xml:space="preserve">based on </w:t>
      </w:r>
      <w:r w:rsidR="00BA10FB" w:rsidRPr="000A1FEC">
        <w:rPr>
          <w:szCs w:val="20"/>
          <w:lang w:val="en-GB"/>
        </w:rPr>
        <w:t xml:space="preserve">e.g. the intensity of the potential competition, the criteria </w:t>
      </w:r>
      <w:r w:rsidR="00BC6372" w:rsidRPr="000A1FEC">
        <w:rPr>
          <w:szCs w:val="20"/>
          <w:lang w:val="en-GB"/>
        </w:rPr>
        <w:t>for</w:t>
      </w:r>
      <w:r w:rsidR="00BA10FB" w:rsidRPr="000A1FEC">
        <w:rPr>
          <w:szCs w:val="20"/>
          <w:lang w:val="en-GB"/>
        </w:rPr>
        <w:t xml:space="preserve"> entering the market, the market power of competitors and customers, or other relevant aspects of the detailed market analysis according to the Guide).</w:t>
      </w:r>
    </w:p>
    <w:p w14:paraId="30E9609F" w14:textId="77777777" w:rsidR="00FF25AC" w:rsidRPr="00BA10FB" w:rsidRDefault="00BD40E3" w:rsidP="009C5B65">
      <w:pPr>
        <w:pStyle w:val="FORM3"/>
        <w:rPr>
          <w:lang w:val="en-GB"/>
        </w:rPr>
      </w:pPr>
      <w:r>
        <w:rPr>
          <w:lang w:val="en-GB"/>
        </w:rPr>
        <w:t>If</w:t>
      </w:r>
      <w:r w:rsidR="00312D49">
        <w:rPr>
          <w:lang w:val="en-GB"/>
        </w:rPr>
        <w:t xml:space="preserve"> as a result of</w:t>
      </w:r>
      <w:r>
        <w:rPr>
          <w:lang w:val="en-GB"/>
        </w:rPr>
        <w:t xml:space="preserve"> </w:t>
      </w:r>
      <w:r w:rsidR="00975F75">
        <w:rPr>
          <w:lang w:val="en-GB"/>
        </w:rPr>
        <w:t xml:space="preserve">the concentration </w:t>
      </w:r>
      <w:r w:rsidR="00E72DD4">
        <w:rPr>
          <w:lang w:val="en-GB"/>
        </w:rPr>
        <w:t xml:space="preserve">an </w:t>
      </w:r>
      <w:r w:rsidR="00975F75">
        <w:rPr>
          <w:lang w:val="en-GB"/>
        </w:rPr>
        <w:t>undertaking having</w:t>
      </w:r>
      <w:r w:rsidR="00E72DD4">
        <w:rPr>
          <w:lang w:val="en-GB"/>
        </w:rPr>
        <w:t xml:space="preserve"> considerable financial strength and</w:t>
      </w:r>
      <w:r w:rsidR="00975F75">
        <w:rPr>
          <w:lang w:val="en-GB"/>
        </w:rPr>
        <w:t xml:space="preserve"> significant market power</w:t>
      </w:r>
      <w:r w:rsidR="00B7199A">
        <w:rPr>
          <w:lang w:val="en-GB"/>
        </w:rPr>
        <w:t xml:space="preserve"> on the </w:t>
      </w:r>
      <w:r w:rsidR="00975F75">
        <w:rPr>
          <w:lang w:val="en-GB"/>
        </w:rPr>
        <w:t>relevant</w:t>
      </w:r>
      <w:r w:rsidR="00B7199A">
        <w:rPr>
          <w:lang w:val="en-GB"/>
        </w:rPr>
        <w:t xml:space="preserve"> market </w:t>
      </w:r>
      <w:r w:rsidR="00E72DD4">
        <w:rPr>
          <w:lang w:val="en-GB"/>
        </w:rPr>
        <w:t>acquires</w:t>
      </w:r>
      <w:r w:rsidR="00975F75">
        <w:rPr>
          <w:lang w:val="en-GB"/>
        </w:rPr>
        <w:t xml:space="preserve"> </w:t>
      </w:r>
      <w:r w:rsidR="00E72DD4" w:rsidRPr="00097FC7">
        <w:rPr>
          <w:lang w:val="en-GB"/>
        </w:rPr>
        <w:t>a start-up</w:t>
      </w:r>
      <w:r w:rsidR="00975F75" w:rsidRPr="00097FC7">
        <w:rPr>
          <w:lang w:val="en-GB"/>
        </w:rPr>
        <w:t xml:space="preserve"> undertaking</w:t>
      </w:r>
      <w:r w:rsidR="00975F75">
        <w:rPr>
          <w:lang w:val="en-GB"/>
        </w:rPr>
        <w:t xml:space="preserve"> </w:t>
      </w:r>
      <w:r w:rsidR="004861EB">
        <w:rPr>
          <w:lang w:val="en-GB"/>
        </w:rPr>
        <w:t xml:space="preserve">that is </w:t>
      </w:r>
      <w:r w:rsidR="00975F75">
        <w:rPr>
          <w:lang w:val="en-GB"/>
        </w:rPr>
        <w:t>not present on the relevant market</w:t>
      </w:r>
      <w:r w:rsidR="00CF56FC">
        <w:rPr>
          <w:lang w:val="en-GB"/>
        </w:rPr>
        <w:t xml:space="preserve"> or </w:t>
      </w:r>
      <w:r w:rsidR="00097FC7">
        <w:rPr>
          <w:lang w:val="en-GB"/>
        </w:rPr>
        <w:t>that has a</w:t>
      </w:r>
      <w:r w:rsidR="0078136D">
        <w:rPr>
          <w:lang w:val="en-GB"/>
        </w:rPr>
        <w:t xml:space="preserve"> net</w:t>
      </w:r>
      <w:r w:rsidR="00097FC7">
        <w:rPr>
          <w:lang w:val="en-GB"/>
        </w:rPr>
        <w:t xml:space="preserve"> turnover of less than 1 billion HUF, but which nevertheless has significant development possibilities, </w:t>
      </w:r>
      <w:r w:rsidR="0078136D">
        <w:rPr>
          <w:lang w:val="en-GB"/>
        </w:rPr>
        <w:t xml:space="preserve">and you are of the opinion that such </w:t>
      </w:r>
      <w:r w:rsidR="0078136D">
        <w:rPr>
          <w:lang w:val="en-GB"/>
        </w:rPr>
        <w:lastRenderedPageBreak/>
        <w:t xml:space="preserve">transaction will not result </w:t>
      </w:r>
      <w:r w:rsidR="00056839">
        <w:rPr>
          <w:lang w:val="en-GB"/>
        </w:rPr>
        <w:t>in adverse effects</w:t>
      </w:r>
      <w:r w:rsidR="00BB3678">
        <w:rPr>
          <w:lang w:val="en-GB"/>
        </w:rPr>
        <w:t xml:space="preserve"> on competition</w:t>
      </w:r>
      <w:r>
        <w:rPr>
          <w:lang w:val="en-GB"/>
        </w:rPr>
        <w:t>,</w:t>
      </w:r>
      <w:r w:rsidR="0078136D">
        <w:rPr>
          <w:lang w:val="en-GB"/>
        </w:rPr>
        <w:t xml:space="preserve"> please</w:t>
      </w:r>
      <w:r>
        <w:rPr>
          <w:lang w:val="en-GB"/>
        </w:rPr>
        <w:t xml:space="preserve"> </w:t>
      </w:r>
      <w:r w:rsidR="00E72DD4">
        <w:rPr>
          <w:lang w:val="en-GB"/>
        </w:rPr>
        <w:t>present</w:t>
      </w:r>
      <w:r>
        <w:rPr>
          <w:lang w:val="en-GB"/>
        </w:rPr>
        <w:t xml:space="preserve"> </w:t>
      </w:r>
      <w:r w:rsidR="0078136D">
        <w:rPr>
          <w:lang w:val="en-GB"/>
        </w:rPr>
        <w:t>and justify this opinion using</w:t>
      </w:r>
      <w:r>
        <w:rPr>
          <w:lang w:val="en-GB"/>
        </w:rPr>
        <w:t xml:space="preserve"> qualitative aspects (</w:t>
      </w:r>
      <w:r w:rsidR="00C84D49">
        <w:rPr>
          <w:lang w:val="en-GB"/>
        </w:rPr>
        <w:t>considering primarily</w:t>
      </w:r>
      <w:r>
        <w:rPr>
          <w:lang w:val="en-GB"/>
        </w:rPr>
        <w:t xml:space="preserve"> the start-up’s ability </w:t>
      </w:r>
      <w:r w:rsidR="00C84D49">
        <w:rPr>
          <w:lang w:val="en-GB"/>
        </w:rPr>
        <w:t xml:space="preserve">and </w:t>
      </w:r>
      <w:r w:rsidR="00DE7FC6">
        <w:rPr>
          <w:lang w:val="en-GB"/>
        </w:rPr>
        <w:t xml:space="preserve">development </w:t>
      </w:r>
      <w:r w:rsidR="00C84D49">
        <w:rPr>
          <w:lang w:val="en-GB"/>
        </w:rPr>
        <w:t>possibilities</w:t>
      </w:r>
      <w:r w:rsidR="009C5B65">
        <w:rPr>
          <w:lang w:val="en-GB"/>
        </w:rPr>
        <w:t xml:space="preserve">, </w:t>
      </w:r>
      <w:r w:rsidR="00FC7CD6">
        <w:rPr>
          <w:lang w:val="en-GB"/>
        </w:rPr>
        <w:t>characteristics,</w:t>
      </w:r>
      <w:r w:rsidR="008204BF">
        <w:rPr>
          <w:lang w:val="en-GB"/>
        </w:rPr>
        <w:t xml:space="preserve"> reproducibility</w:t>
      </w:r>
      <w:r w:rsidR="00FC7CD6">
        <w:rPr>
          <w:lang w:val="en-GB"/>
        </w:rPr>
        <w:t xml:space="preserve"> and </w:t>
      </w:r>
      <w:r w:rsidR="00C84D49">
        <w:rPr>
          <w:lang w:val="en-GB"/>
        </w:rPr>
        <w:t>substitutability</w:t>
      </w:r>
      <w:r w:rsidR="009C5B65">
        <w:rPr>
          <w:lang w:val="en-GB"/>
        </w:rPr>
        <w:t xml:space="preserve"> of the know-how/innovation/technology/goodwill establishing </w:t>
      </w:r>
      <w:r w:rsidR="008204BF">
        <w:rPr>
          <w:lang w:val="en-GB"/>
        </w:rPr>
        <w:t xml:space="preserve">the undertaking’s marketable value, </w:t>
      </w:r>
      <w:r w:rsidR="00FC7CD6">
        <w:rPr>
          <w:lang w:val="en-GB"/>
        </w:rPr>
        <w:t>as well as</w:t>
      </w:r>
      <w:r w:rsidR="006A5726">
        <w:rPr>
          <w:lang w:val="en-GB"/>
        </w:rPr>
        <w:t xml:space="preserve"> </w:t>
      </w:r>
      <w:r w:rsidR="006A5726" w:rsidRPr="000A1FEC">
        <w:rPr>
          <w:szCs w:val="20"/>
          <w:lang w:val="en-GB"/>
        </w:rPr>
        <w:t>other relevant aspects of the detailed market analysis according to the Guide</w:t>
      </w:r>
      <w:r w:rsidR="006A5726">
        <w:rPr>
          <w:szCs w:val="20"/>
          <w:lang w:val="en-GB"/>
        </w:rPr>
        <w:t>).</w:t>
      </w:r>
    </w:p>
    <w:p w14:paraId="042C8E33" w14:textId="77777777" w:rsidR="00BA10FB" w:rsidRDefault="001D011F" w:rsidP="00BB3678">
      <w:pPr>
        <w:pStyle w:val="FORM3"/>
        <w:rPr>
          <w:lang w:val="en-GB"/>
        </w:rPr>
      </w:pPr>
      <w:r>
        <w:rPr>
          <w:rStyle w:val="Lbjegyzet-hivatkozs"/>
          <w:lang w:val="en-GB"/>
        </w:rPr>
        <w:footnoteReference w:id="12"/>
      </w:r>
      <w:r w:rsidR="00172CDE">
        <w:rPr>
          <w:lang w:val="en-GB"/>
        </w:rPr>
        <w:t>Where</w:t>
      </w:r>
      <w:r w:rsidR="00BA10FB">
        <w:rPr>
          <w:lang w:val="en-GB"/>
        </w:rPr>
        <w:t xml:space="preserve"> significant overlap</w:t>
      </w:r>
      <w:r w:rsidR="00BC6372">
        <w:rPr>
          <w:lang w:val="en-GB"/>
        </w:rPr>
        <w:t>s</w:t>
      </w:r>
      <w:r w:rsidR="00BA10FB">
        <w:rPr>
          <w:lang w:val="en-GB"/>
        </w:rPr>
        <w:t xml:space="preserve"> and</w:t>
      </w:r>
      <w:r w:rsidR="00CB2385">
        <w:rPr>
          <w:lang w:val="en-GB"/>
        </w:rPr>
        <w:t xml:space="preserve"> / or</w:t>
      </w:r>
      <w:r w:rsidR="00BA10FB">
        <w:rPr>
          <w:lang w:val="en-GB"/>
        </w:rPr>
        <w:t xml:space="preserve"> relation</w:t>
      </w:r>
      <w:r w:rsidR="00BC6372">
        <w:rPr>
          <w:lang w:val="en-GB"/>
        </w:rPr>
        <w:t>s</w:t>
      </w:r>
      <w:r w:rsidR="00BA10FB">
        <w:rPr>
          <w:lang w:val="en-GB"/>
        </w:rPr>
        <w:t xml:space="preserve"> can be identified</w:t>
      </w:r>
      <w:r w:rsidR="00BB3678">
        <w:rPr>
          <w:lang w:val="en-GB"/>
        </w:rPr>
        <w:t xml:space="preserve"> </w:t>
      </w:r>
      <w:r w:rsidR="00BB3678" w:rsidRPr="00BB3678">
        <w:rPr>
          <w:lang w:val="en-GB"/>
        </w:rPr>
        <w:t xml:space="preserve">or adverse effects on competition cannot be </w:t>
      </w:r>
      <w:r w:rsidR="0078136D">
        <w:rPr>
          <w:lang w:val="en-GB"/>
        </w:rPr>
        <w:t xml:space="preserve">unambiguously </w:t>
      </w:r>
      <w:r w:rsidR="00BB3678" w:rsidRPr="00BB3678">
        <w:rPr>
          <w:lang w:val="en-GB"/>
        </w:rPr>
        <w:t>excluded</w:t>
      </w:r>
      <w:r w:rsidR="00BA10FB">
        <w:rPr>
          <w:lang w:val="en-GB"/>
        </w:rPr>
        <w:t xml:space="preserve"> and </w:t>
      </w:r>
      <w:r w:rsidR="00BC6372">
        <w:rPr>
          <w:lang w:val="en-GB"/>
        </w:rPr>
        <w:t>the initiation of</w:t>
      </w:r>
      <w:r w:rsidR="00BA10FB">
        <w:rPr>
          <w:lang w:val="en-GB"/>
        </w:rPr>
        <w:t xml:space="preserve"> a competition supervision proceeding is necessary due to </w:t>
      </w:r>
      <w:r w:rsidR="00BC6372">
        <w:rPr>
          <w:lang w:val="en-GB"/>
        </w:rPr>
        <w:t xml:space="preserve">the </w:t>
      </w:r>
      <w:r w:rsidR="00BA10FB">
        <w:rPr>
          <w:lang w:val="en-GB"/>
        </w:rPr>
        <w:t xml:space="preserve">fulfilment of the criteria of Notice No. </w:t>
      </w:r>
      <w:r>
        <w:rPr>
          <w:lang w:val="en-GB"/>
        </w:rPr>
        <w:t>7</w:t>
      </w:r>
      <w:r w:rsidR="00BA10FB">
        <w:rPr>
          <w:lang w:val="en-GB"/>
        </w:rPr>
        <w:t xml:space="preserve">/2017, you can provide </w:t>
      </w:r>
      <w:r w:rsidR="003B2942">
        <w:rPr>
          <w:lang w:val="en-GB"/>
        </w:rPr>
        <w:t xml:space="preserve">a </w:t>
      </w:r>
      <w:r w:rsidR="00BA10FB">
        <w:rPr>
          <w:lang w:val="en-GB"/>
        </w:rPr>
        <w:t xml:space="preserve">detailed statement about </w:t>
      </w:r>
      <w:r w:rsidR="00BC6372">
        <w:rPr>
          <w:lang w:val="en-GB"/>
        </w:rPr>
        <w:t xml:space="preserve">the </w:t>
      </w:r>
      <w:r w:rsidR="00BA10FB">
        <w:rPr>
          <w:lang w:val="en-GB"/>
        </w:rPr>
        <w:t xml:space="preserve">markets related to the concentration and the </w:t>
      </w:r>
      <w:r w:rsidR="00BB3678">
        <w:rPr>
          <w:lang w:val="en-GB"/>
        </w:rPr>
        <w:t xml:space="preserve">likely </w:t>
      </w:r>
      <w:r w:rsidR="00BA10FB">
        <w:rPr>
          <w:lang w:val="en-GB"/>
        </w:rPr>
        <w:t xml:space="preserve">effects </w:t>
      </w:r>
      <w:r w:rsidR="00BB3678">
        <w:rPr>
          <w:lang w:val="en-GB"/>
        </w:rPr>
        <w:t xml:space="preserve">on competition </w:t>
      </w:r>
      <w:r w:rsidR="00BA10FB">
        <w:rPr>
          <w:lang w:val="en-GB"/>
        </w:rPr>
        <w:t xml:space="preserve">based on the aspects and questions of the detailed market </w:t>
      </w:r>
      <w:r w:rsidR="00B612BB">
        <w:rPr>
          <w:lang w:val="en-GB"/>
        </w:rPr>
        <w:t>analysis according to the Guide</w:t>
      </w:r>
      <w:r w:rsidR="00BA10FB">
        <w:rPr>
          <w:i/>
          <w:lang w:val="en-GB"/>
        </w:rPr>
        <w:t>.</w:t>
      </w:r>
    </w:p>
    <w:p w14:paraId="3C57E413" w14:textId="77777777" w:rsidR="00EE7FD7" w:rsidRPr="00EB0CE1" w:rsidRDefault="00846C6E">
      <w:pPr>
        <w:pStyle w:val="FORM1"/>
        <w:rPr>
          <w:lang w:val="en-GB"/>
        </w:rPr>
      </w:pPr>
      <w:r>
        <w:rPr>
          <w:lang w:val="en-GB"/>
        </w:rPr>
        <w:lastRenderedPageBreak/>
        <w:t>Appendi</w:t>
      </w:r>
      <w:r w:rsidR="003F7AB9">
        <w:rPr>
          <w:lang w:val="en-GB"/>
        </w:rPr>
        <w:t>ces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EE7FD7" w:rsidRPr="00EB0CE1" w14:paraId="3EA062EF" w14:textId="77777777">
        <w:trPr>
          <w:jc w:val="center"/>
        </w:trPr>
        <w:tc>
          <w:tcPr>
            <w:tcW w:w="9212" w:type="dxa"/>
            <w:shd w:val="clear" w:color="auto" w:fill="D9D9D9"/>
            <w:tcMar>
              <w:top w:w="85" w:type="dxa"/>
              <w:left w:w="142" w:type="dxa"/>
              <w:bottom w:w="85" w:type="dxa"/>
              <w:right w:w="142" w:type="dxa"/>
            </w:tcMar>
          </w:tcPr>
          <w:p w14:paraId="12D58F2D" w14:textId="77777777" w:rsidR="0021046A" w:rsidRDefault="008F4043" w:rsidP="005820FA">
            <w:pPr>
              <w:spacing w:before="60"/>
              <w:jc w:val="both"/>
              <w:rPr>
                <w:rFonts w:ascii="Arial" w:hAnsi="Arial" w:cs="Arial"/>
                <w:sz w:val="18"/>
                <w:szCs w:val="20"/>
                <w:lang w:val="en-GB"/>
              </w:rPr>
            </w:pPr>
            <w:r>
              <w:rPr>
                <w:rFonts w:ascii="Arial" w:hAnsi="Arial" w:cs="Arial"/>
                <w:sz w:val="18"/>
                <w:szCs w:val="20"/>
                <w:lang w:val="en-GB"/>
              </w:rPr>
              <w:t>For the notification of the concentration</w:t>
            </w:r>
            <w:r w:rsidR="00B63338">
              <w:rPr>
                <w:rFonts w:ascii="Arial" w:hAnsi="Arial" w:cs="Arial"/>
                <w:sz w:val="18"/>
                <w:szCs w:val="20"/>
                <w:lang w:val="en-GB"/>
              </w:rPr>
              <w:t xml:space="preserve"> the documents </w:t>
            </w:r>
            <w:r w:rsidR="008B02A6">
              <w:rPr>
                <w:rFonts w:ascii="Arial" w:hAnsi="Arial" w:cs="Arial"/>
                <w:sz w:val="18"/>
                <w:szCs w:val="20"/>
                <w:lang w:val="en-GB"/>
              </w:rPr>
              <w:t>supporting the</w:t>
            </w:r>
            <w:r w:rsidR="0021046A">
              <w:rPr>
                <w:rFonts w:ascii="Arial" w:hAnsi="Arial" w:cs="Arial"/>
                <w:sz w:val="18"/>
                <w:szCs w:val="20"/>
                <w:lang w:val="en-GB"/>
              </w:rPr>
              <w:t xml:space="preserve"> </w:t>
            </w:r>
            <w:r w:rsidR="00B63338">
              <w:rPr>
                <w:rFonts w:ascii="Arial" w:hAnsi="Arial" w:cs="Arial"/>
                <w:sz w:val="18"/>
                <w:szCs w:val="20"/>
                <w:lang w:val="en-GB"/>
              </w:rPr>
              <w:t>facts and data</w:t>
            </w:r>
            <w:r w:rsidR="008B02A6">
              <w:rPr>
                <w:rFonts w:ascii="Arial" w:hAnsi="Arial" w:cs="Arial"/>
                <w:sz w:val="18"/>
                <w:szCs w:val="20"/>
                <w:lang w:val="en-GB"/>
              </w:rPr>
              <w:t xml:space="preserve"> disclosed in the notification</w:t>
            </w:r>
            <w:r w:rsidR="0021046A">
              <w:rPr>
                <w:rFonts w:ascii="Arial" w:hAnsi="Arial" w:cs="Arial"/>
                <w:sz w:val="18"/>
                <w:szCs w:val="20"/>
                <w:lang w:val="en-GB"/>
              </w:rPr>
              <w:t xml:space="preserve"> </w:t>
            </w:r>
            <w:r w:rsidR="00432466">
              <w:rPr>
                <w:rFonts w:ascii="Arial" w:hAnsi="Arial" w:cs="Arial"/>
                <w:sz w:val="18"/>
                <w:szCs w:val="20"/>
                <w:lang w:val="en-GB"/>
              </w:rPr>
              <w:t>must be attached to this form</w:t>
            </w:r>
            <w:r w:rsidR="00B64066">
              <w:rPr>
                <w:rFonts w:ascii="Arial" w:hAnsi="Arial" w:cs="Arial"/>
                <w:sz w:val="18"/>
                <w:szCs w:val="20"/>
                <w:lang w:val="en-GB"/>
              </w:rPr>
              <w:t>,</w:t>
            </w:r>
            <w:r w:rsidR="00432466">
              <w:rPr>
                <w:rFonts w:ascii="Arial" w:hAnsi="Arial" w:cs="Arial"/>
                <w:sz w:val="18"/>
                <w:szCs w:val="20"/>
                <w:lang w:val="en-GB"/>
              </w:rPr>
              <w:t xml:space="preserve"> </w:t>
            </w:r>
            <w:r w:rsidR="008B02A6">
              <w:rPr>
                <w:rFonts w:ascii="Arial" w:hAnsi="Arial" w:cs="Arial"/>
                <w:sz w:val="18"/>
                <w:szCs w:val="20"/>
                <w:lang w:val="en-GB"/>
              </w:rPr>
              <w:t>in particular</w:t>
            </w:r>
            <w:r w:rsidR="0021046A">
              <w:rPr>
                <w:rFonts w:ascii="Arial" w:hAnsi="Arial" w:cs="Arial"/>
                <w:sz w:val="18"/>
                <w:szCs w:val="20"/>
                <w:lang w:val="en-GB"/>
              </w:rPr>
              <w:t xml:space="preserve"> </w:t>
            </w:r>
            <w:r w:rsidR="004A1130" w:rsidRPr="00072B48">
              <w:rPr>
                <w:rFonts w:ascii="Arial" w:hAnsi="Arial" w:cs="Arial"/>
                <w:sz w:val="18"/>
                <w:szCs w:val="20"/>
                <w:lang w:val="en-GB"/>
              </w:rPr>
              <w:t>the contract</w:t>
            </w:r>
            <w:r w:rsidR="004A1130">
              <w:rPr>
                <w:rFonts w:ascii="Arial" w:hAnsi="Arial" w:cs="Arial"/>
                <w:sz w:val="18"/>
                <w:szCs w:val="20"/>
                <w:lang w:val="en-GB"/>
              </w:rPr>
              <w:t>(s)</w:t>
            </w:r>
            <w:r w:rsidR="004A1130" w:rsidRPr="00072B48">
              <w:rPr>
                <w:rFonts w:ascii="Arial" w:hAnsi="Arial" w:cs="Arial"/>
                <w:sz w:val="18"/>
                <w:szCs w:val="20"/>
                <w:lang w:val="en-GB"/>
              </w:rPr>
              <w:t xml:space="preserve"> giving rise to the concentration</w:t>
            </w:r>
            <w:r w:rsidR="004A1130">
              <w:rPr>
                <w:rFonts w:ascii="Arial" w:hAnsi="Arial" w:cs="Arial"/>
                <w:sz w:val="18"/>
                <w:szCs w:val="20"/>
                <w:lang w:val="en-GB"/>
              </w:rPr>
              <w:t xml:space="preserve"> or other document(s) </w:t>
            </w:r>
            <w:r w:rsidR="008B02A6" w:rsidRPr="008B02A6">
              <w:rPr>
                <w:rFonts w:ascii="Arial" w:hAnsi="Arial" w:cs="Arial"/>
                <w:sz w:val="18"/>
                <w:szCs w:val="20"/>
                <w:lang w:val="en-GB"/>
              </w:rPr>
              <w:t>serving as proof of the acquisition of control</w:t>
            </w:r>
            <w:r w:rsidR="004D35E8">
              <w:rPr>
                <w:rFonts w:ascii="Arial" w:hAnsi="Arial" w:cs="Arial"/>
                <w:sz w:val="18"/>
                <w:szCs w:val="20"/>
                <w:lang w:val="en-GB"/>
              </w:rPr>
              <w:t xml:space="preserve">, and other documents </w:t>
            </w:r>
            <w:r w:rsidR="008B02A6">
              <w:rPr>
                <w:rFonts w:ascii="Arial" w:hAnsi="Arial" w:cs="Arial"/>
                <w:sz w:val="18"/>
                <w:szCs w:val="20"/>
                <w:lang w:val="en-GB"/>
              </w:rPr>
              <w:t>directly</w:t>
            </w:r>
            <w:r w:rsidR="004D35E8">
              <w:rPr>
                <w:rFonts w:ascii="Arial" w:hAnsi="Arial" w:cs="Arial"/>
                <w:sz w:val="18"/>
                <w:szCs w:val="20"/>
                <w:lang w:val="en-GB"/>
              </w:rPr>
              <w:t xml:space="preserve"> related to the </w:t>
            </w:r>
            <w:r w:rsidR="008B02A6">
              <w:rPr>
                <w:rFonts w:ascii="Arial" w:hAnsi="Arial" w:cs="Arial"/>
                <w:sz w:val="18"/>
                <w:szCs w:val="20"/>
                <w:lang w:val="en-GB"/>
              </w:rPr>
              <w:t>implementation</w:t>
            </w:r>
            <w:r w:rsidR="004D35E8">
              <w:rPr>
                <w:rFonts w:ascii="Arial" w:hAnsi="Arial" w:cs="Arial"/>
                <w:sz w:val="18"/>
                <w:szCs w:val="20"/>
                <w:lang w:val="en-GB"/>
              </w:rPr>
              <w:t xml:space="preserve"> of the concentration, as well as the </w:t>
            </w:r>
            <w:r w:rsidR="00D655AD">
              <w:rPr>
                <w:rFonts w:ascii="Arial" w:hAnsi="Arial" w:cs="Arial"/>
                <w:sz w:val="18"/>
                <w:szCs w:val="20"/>
                <w:lang w:val="en-GB"/>
              </w:rPr>
              <w:t>a</w:t>
            </w:r>
            <w:r w:rsidR="00D655AD" w:rsidRPr="00D655AD">
              <w:rPr>
                <w:rFonts w:ascii="Arial" w:hAnsi="Arial" w:cs="Arial"/>
                <w:sz w:val="18"/>
                <w:szCs w:val="20"/>
                <w:lang w:val="en-GB"/>
              </w:rPr>
              <w:t xml:space="preserve">nnual </w:t>
            </w:r>
            <w:r w:rsidR="00967118">
              <w:rPr>
                <w:rFonts w:ascii="Arial" w:hAnsi="Arial" w:cs="Arial"/>
                <w:sz w:val="18"/>
                <w:szCs w:val="20"/>
                <w:lang w:val="en-GB"/>
              </w:rPr>
              <w:t>accounts</w:t>
            </w:r>
            <w:r w:rsidR="00D655AD" w:rsidRPr="00D655AD">
              <w:rPr>
                <w:rFonts w:ascii="Arial" w:hAnsi="Arial" w:cs="Arial"/>
                <w:sz w:val="18"/>
                <w:szCs w:val="20"/>
                <w:lang w:val="en-GB"/>
              </w:rPr>
              <w:t xml:space="preserve"> of the groups of undertakings</w:t>
            </w:r>
            <w:r w:rsidR="008B02A6">
              <w:rPr>
                <w:rFonts w:ascii="Arial" w:hAnsi="Arial" w:cs="Arial"/>
                <w:sz w:val="18"/>
                <w:szCs w:val="20"/>
                <w:lang w:val="en-GB"/>
              </w:rPr>
              <w:t xml:space="preserve"> concerned </w:t>
            </w:r>
            <w:r w:rsidR="00D655AD" w:rsidRPr="00D655AD">
              <w:rPr>
                <w:rFonts w:ascii="Arial" w:hAnsi="Arial" w:cs="Arial"/>
                <w:sz w:val="18"/>
                <w:szCs w:val="20"/>
                <w:lang w:val="en-GB"/>
              </w:rPr>
              <w:t>or</w:t>
            </w:r>
            <w:r w:rsidR="008B02A6">
              <w:rPr>
                <w:rFonts w:ascii="Arial" w:hAnsi="Arial" w:cs="Arial"/>
                <w:sz w:val="18"/>
                <w:szCs w:val="20"/>
                <w:lang w:val="en-GB"/>
              </w:rPr>
              <w:t xml:space="preserve"> of</w:t>
            </w:r>
            <w:r w:rsidR="00D655AD" w:rsidRPr="00D655AD">
              <w:rPr>
                <w:rFonts w:ascii="Arial" w:hAnsi="Arial" w:cs="Arial"/>
                <w:sz w:val="18"/>
                <w:szCs w:val="20"/>
                <w:lang w:val="en-GB"/>
              </w:rPr>
              <w:t xml:space="preserve"> the top-level controlling undertaking</w:t>
            </w:r>
            <w:r w:rsidR="008B02A6">
              <w:rPr>
                <w:rFonts w:ascii="Arial" w:hAnsi="Arial" w:cs="Arial"/>
                <w:sz w:val="18"/>
                <w:szCs w:val="20"/>
                <w:lang w:val="en-GB"/>
              </w:rPr>
              <w:t xml:space="preserve"> of the group</w:t>
            </w:r>
            <w:r w:rsidR="00D655AD" w:rsidRPr="00D655AD">
              <w:rPr>
                <w:rFonts w:ascii="Arial" w:hAnsi="Arial" w:cs="Arial"/>
                <w:sz w:val="18"/>
                <w:szCs w:val="20"/>
                <w:lang w:val="en-GB"/>
              </w:rPr>
              <w:t xml:space="preserve"> </w:t>
            </w:r>
            <w:r w:rsidR="008B02A6">
              <w:rPr>
                <w:rFonts w:ascii="Arial" w:hAnsi="Arial" w:cs="Arial"/>
                <w:sz w:val="18"/>
                <w:szCs w:val="20"/>
                <w:lang w:val="en-GB"/>
              </w:rPr>
              <w:t>in respect of</w:t>
            </w:r>
            <w:r w:rsidR="00D655AD" w:rsidRPr="00D655AD">
              <w:rPr>
                <w:rFonts w:ascii="Arial" w:hAnsi="Arial" w:cs="Arial"/>
                <w:sz w:val="18"/>
                <w:szCs w:val="20"/>
                <w:lang w:val="en-GB"/>
              </w:rPr>
              <w:t xml:space="preserve"> the closed business year</w:t>
            </w:r>
            <w:r w:rsidR="008B02A6">
              <w:rPr>
                <w:rFonts w:ascii="Arial" w:hAnsi="Arial" w:cs="Arial"/>
                <w:sz w:val="18"/>
                <w:szCs w:val="20"/>
                <w:lang w:val="en-GB"/>
              </w:rPr>
              <w:t xml:space="preserve"> preceding the concentration</w:t>
            </w:r>
            <w:r w:rsidR="00432466">
              <w:rPr>
                <w:rFonts w:ascii="Arial" w:hAnsi="Arial" w:cs="Arial"/>
                <w:sz w:val="18"/>
                <w:szCs w:val="20"/>
                <w:lang w:val="en-GB"/>
              </w:rPr>
              <w:t xml:space="preserve">, </w:t>
            </w:r>
            <w:r w:rsidR="00E9457D">
              <w:rPr>
                <w:rFonts w:ascii="Arial" w:hAnsi="Arial" w:cs="Arial"/>
                <w:sz w:val="18"/>
                <w:szCs w:val="20"/>
                <w:lang w:val="en-GB"/>
              </w:rPr>
              <w:t>if they are not available</w:t>
            </w:r>
            <w:r w:rsidR="00432466">
              <w:rPr>
                <w:rFonts w:ascii="Arial" w:hAnsi="Arial" w:cs="Arial"/>
                <w:sz w:val="18"/>
                <w:szCs w:val="20"/>
                <w:lang w:val="en-GB"/>
              </w:rPr>
              <w:t xml:space="preserve"> from a public Hungarian database</w:t>
            </w:r>
            <w:r w:rsidR="0021046A">
              <w:rPr>
                <w:rFonts w:ascii="Arial" w:hAnsi="Arial" w:cs="Arial"/>
                <w:sz w:val="18"/>
                <w:szCs w:val="20"/>
                <w:lang w:val="en-GB"/>
              </w:rPr>
              <w:t>.</w:t>
            </w:r>
            <w:r w:rsidR="00F50F0C">
              <w:rPr>
                <w:rFonts w:ascii="Arial" w:hAnsi="Arial" w:cs="Arial"/>
                <w:sz w:val="18"/>
                <w:szCs w:val="20"/>
                <w:lang w:val="en-GB"/>
              </w:rPr>
              <w:t xml:space="preserve"> </w:t>
            </w:r>
            <w:r w:rsidR="00FB19A9" w:rsidRPr="00FB19A9">
              <w:rPr>
                <w:rFonts w:ascii="Arial" w:hAnsi="Arial" w:cs="Arial"/>
                <w:sz w:val="18"/>
                <w:szCs w:val="20"/>
                <w:lang w:val="en-GB"/>
              </w:rPr>
              <w:t xml:space="preserve">Documents or other files which </w:t>
            </w:r>
            <w:r w:rsidR="00FB19A9">
              <w:rPr>
                <w:rFonts w:ascii="Arial" w:hAnsi="Arial" w:cs="Arial"/>
                <w:sz w:val="18"/>
                <w:szCs w:val="20"/>
                <w:lang w:val="en-GB"/>
              </w:rPr>
              <w:t>are</w:t>
            </w:r>
            <w:r w:rsidR="00FB19A9" w:rsidRPr="00FB19A9">
              <w:rPr>
                <w:rFonts w:ascii="Arial" w:hAnsi="Arial" w:cs="Arial"/>
                <w:sz w:val="18"/>
                <w:szCs w:val="20"/>
                <w:lang w:val="en-GB"/>
              </w:rPr>
              <w:t xml:space="preserve"> in the public domain or which must be included in a public register established by law shall not be required to be attached to the </w:t>
            </w:r>
            <w:r w:rsidR="00FB19A9">
              <w:rPr>
                <w:rFonts w:ascii="Arial" w:hAnsi="Arial" w:cs="Arial"/>
                <w:sz w:val="18"/>
                <w:szCs w:val="20"/>
                <w:lang w:val="en-GB"/>
              </w:rPr>
              <w:t>notification</w:t>
            </w:r>
            <w:r w:rsidR="00FB19A9" w:rsidRPr="00FB19A9">
              <w:rPr>
                <w:rFonts w:ascii="Arial" w:hAnsi="Arial" w:cs="Arial"/>
                <w:sz w:val="18"/>
                <w:szCs w:val="20"/>
                <w:lang w:val="en-GB"/>
              </w:rPr>
              <w:t>.</w:t>
            </w:r>
          </w:p>
          <w:p w14:paraId="25E25A1C" w14:textId="77777777" w:rsidR="008E6313" w:rsidRDefault="00355389" w:rsidP="005820FA">
            <w:pPr>
              <w:spacing w:before="60"/>
              <w:jc w:val="both"/>
              <w:rPr>
                <w:rFonts w:ascii="Arial" w:hAnsi="Arial" w:cs="Arial"/>
                <w:sz w:val="18"/>
                <w:szCs w:val="20"/>
                <w:lang w:val="en-GB"/>
              </w:rPr>
            </w:pPr>
            <w:r w:rsidRPr="00EB0CE1">
              <w:rPr>
                <w:rFonts w:ascii="Arial" w:hAnsi="Arial" w:cs="Arial"/>
                <w:sz w:val="18"/>
                <w:szCs w:val="20"/>
                <w:lang w:val="en-GB"/>
              </w:rPr>
              <w:t>For the authorisation of a proxy or agent for the service of process, the authorisation needs to be attached</w:t>
            </w:r>
            <w:r w:rsidR="00E9457D">
              <w:rPr>
                <w:rFonts w:ascii="Arial" w:hAnsi="Arial" w:cs="Arial"/>
                <w:sz w:val="18"/>
                <w:szCs w:val="20"/>
                <w:lang w:val="en-GB"/>
              </w:rPr>
              <w:t xml:space="preserve"> </w:t>
            </w:r>
            <w:r w:rsidR="00745B8D">
              <w:rPr>
                <w:rFonts w:ascii="Arial" w:hAnsi="Arial" w:cs="Arial"/>
                <w:sz w:val="18"/>
                <w:szCs w:val="20"/>
                <w:lang w:val="en-GB"/>
              </w:rPr>
              <w:t xml:space="preserve">in a format as provided </w:t>
            </w:r>
            <w:r w:rsidR="003F57B6">
              <w:rPr>
                <w:rFonts w:ascii="Arial" w:hAnsi="Arial" w:cs="Arial"/>
                <w:sz w:val="18"/>
                <w:szCs w:val="20"/>
                <w:lang w:val="en-GB"/>
              </w:rPr>
              <w:t xml:space="preserve">for </w:t>
            </w:r>
            <w:r w:rsidR="004861EB">
              <w:rPr>
                <w:rFonts w:ascii="Arial" w:hAnsi="Arial" w:cs="Arial"/>
                <w:sz w:val="18"/>
                <w:szCs w:val="20"/>
                <w:lang w:val="en-GB"/>
              </w:rPr>
              <w:t>by the</w:t>
            </w:r>
            <w:r w:rsidR="00745B8D">
              <w:rPr>
                <w:rFonts w:ascii="Arial" w:hAnsi="Arial" w:cs="Arial"/>
                <w:sz w:val="18"/>
                <w:szCs w:val="20"/>
                <w:lang w:val="en-GB"/>
              </w:rPr>
              <w:t xml:space="preserve"> applicable rules, in original </w:t>
            </w:r>
            <w:r w:rsidR="003F57B6">
              <w:rPr>
                <w:rFonts w:ascii="Arial" w:hAnsi="Arial" w:cs="Arial"/>
                <w:sz w:val="18"/>
                <w:szCs w:val="20"/>
                <w:lang w:val="en-GB"/>
              </w:rPr>
              <w:t xml:space="preserve">form </w:t>
            </w:r>
            <w:r w:rsidR="00745B8D">
              <w:rPr>
                <w:rFonts w:ascii="Arial" w:hAnsi="Arial" w:cs="Arial"/>
                <w:sz w:val="18"/>
                <w:szCs w:val="20"/>
                <w:lang w:val="en-GB"/>
              </w:rPr>
              <w:t xml:space="preserve">or </w:t>
            </w:r>
            <w:r w:rsidR="003F57B6">
              <w:rPr>
                <w:rFonts w:ascii="Arial" w:hAnsi="Arial" w:cs="Arial"/>
                <w:sz w:val="18"/>
                <w:szCs w:val="20"/>
                <w:lang w:val="en-GB"/>
              </w:rPr>
              <w:t>as a</w:t>
            </w:r>
            <w:r w:rsidR="00745B8D">
              <w:rPr>
                <w:rFonts w:ascii="Arial" w:hAnsi="Arial" w:cs="Arial"/>
                <w:sz w:val="18"/>
                <w:szCs w:val="20"/>
                <w:lang w:val="en-GB"/>
              </w:rPr>
              <w:t xml:space="preserve"> certified copy.</w:t>
            </w:r>
          </w:p>
          <w:p w14:paraId="77A7B6D1" w14:textId="77777777" w:rsidR="00745B8D" w:rsidRDefault="00FB19A9" w:rsidP="005820FA">
            <w:pPr>
              <w:spacing w:before="60"/>
              <w:jc w:val="both"/>
              <w:rPr>
                <w:rFonts w:ascii="Arial" w:hAnsi="Arial" w:cs="Arial"/>
                <w:sz w:val="18"/>
                <w:szCs w:val="20"/>
                <w:lang w:val="en-GB"/>
              </w:rPr>
            </w:pPr>
            <w:r w:rsidRPr="00FB19A9">
              <w:rPr>
                <w:rFonts w:ascii="Arial" w:hAnsi="Arial" w:cs="Arial"/>
                <w:sz w:val="18"/>
                <w:szCs w:val="20"/>
                <w:lang w:val="en-GB"/>
              </w:rPr>
              <w:t xml:space="preserve">Parties without any home address or registered office in Hungary shall appoint an agent for </w:t>
            </w:r>
            <w:r w:rsidR="003F57B6">
              <w:rPr>
                <w:rFonts w:ascii="Arial" w:hAnsi="Arial" w:cs="Arial"/>
                <w:sz w:val="18"/>
                <w:szCs w:val="20"/>
                <w:lang w:val="en-GB"/>
              </w:rPr>
              <w:t xml:space="preserve">the </w:t>
            </w:r>
            <w:r w:rsidRPr="00FB19A9">
              <w:rPr>
                <w:rFonts w:ascii="Arial" w:hAnsi="Arial" w:cs="Arial"/>
                <w:sz w:val="18"/>
                <w:szCs w:val="20"/>
                <w:lang w:val="en-GB"/>
              </w:rPr>
              <w:t>service of process if they have no representative with a home address or registered office in Hungary.</w:t>
            </w:r>
          </w:p>
          <w:p w14:paraId="781D572D" w14:textId="77777777" w:rsidR="008E6313" w:rsidRDefault="00A2652E" w:rsidP="005820FA">
            <w:pPr>
              <w:spacing w:before="60"/>
              <w:jc w:val="both"/>
              <w:rPr>
                <w:rFonts w:ascii="Arial" w:hAnsi="Arial" w:cs="Arial"/>
                <w:sz w:val="18"/>
                <w:szCs w:val="20"/>
                <w:lang w:val="en-GB"/>
              </w:rPr>
            </w:pPr>
            <w:r>
              <w:rPr>
                <w:rFonts w:ascii="Arial" w:hAnsi="Arial" w:cs="Arial"/>
                <w:sz w:val="18"/>
                <w:szCs w:val="20"/>
                <w:lang w:val="en-GB"/>
              </w:rPr>
              <w:t>Other</w:t>
            </w:r>
            <w:r w:rsidR="00595421" w:rsidRPr="00EB0CE1">
              <w:rPr>
                <w:rFonts w:ascii="Arial" w:hAnsi="Arial" w:cs="Arial"/>
                <w:sz w:val="18"/>
                <w:szCs w:val="20"/>
                <w:lang w:val="en-GB"/>
              </w:rPr>
              <w:t xml:space="preserve"> documents</w:t>
            </w:r>
            <w:r w:rsidR="008E6313">
              <w:rPr>
                <w:rFonts w:ascii="Arial" w:hAnsi="Arial" w:cs="Arial"/>
                <w:sz w:val="18"/>
                <w:szCs w:val="20"/>
                <w:lang w:val="en-GB"/>
              </w:rPr>
              <w:t xml:space="preserve">, including </w:t>
            </w:r>
            <w:r w:rsidR="00072B48" w:rsidRPr="00072B48">
              <w:rPr>
                <w:rFonts w:ascii="Arial" w:hAnsi="Arial" w:cs="Arial"/>
                <w:sz w:val="18"/>
                <w:szCs w:val="20"/>
                <w:lang w:val="en-GB"/>
              </w:rPr>
              <w:t>the contract giving rise to the concentration</w:t>
            </w:r>
            <w:r w:rsidR="008E6313">
              <w:rPr>
                <w:rFonts w:ascii="Arial" w:hAnsi="Arial" w:cs="Arial"/>
                <w:sz w:val="18"/>
                <w:szCs w:val="20"/>
                <w:lang w:val="en-GB"/>
              </w:rPr>
              <w:t xml:space="preserve"> </w:t>
            </w:r>
            <w:r w:rsidR="00072B48">
              <w:rPr>
                <w:rFonts w:ascii="Arial" w:hAnsi="Arial" w:cs="Arial"/>
                <w:sz w:val="18"/>
                <w:szCs w:val="20"/>
                <w:lang w:val="en-GB"/>
              </w:rPr>
              <w:t xml:space="preserve">or other documents </w:t>
            </w:r>
            <w:r w:rsidR="009A4F5A" w:rsidRPr="009A4F5A">
              <w:rPr>
                <w:rFonts w:ascii="Arial" w:hAnsi="Arial" w:cs="Arial"/>
                <w:sz w:val="18"/>
                <w:szCs w:val="20"/>
                <w:lang w:val="en-GB"/>
              </w:rPr>
              <w:t>serving as proof of the acquisition of control</w:t>
            </w:r>
            <w:r w:rsidR="00072B48">
              <w:rPr>
                <w:rFonts w:ascii="Arial" w:hAnsi="Arial" w:cs="Arial"/>
                <w:sz w:val="18"/>
                <w:szCs w:val="20"/>
                <w:lang w:val="en-GB"/>
              </w:rPr>
              <w:t xml:space="preserve"> </w:t>
            </w:r>
            <w:r w:rsidR="008E6313">
              <w:rPr>
                <w:rFonts w:ascii="Arial" w:hAnsi="Arial" w:cs="Arial"/>
                <w:sz w:val="18"/>
                <w:szCs w:val="20"/>
                <w:lang w:val="en-GB"/>
              </w:rPr>
              <w:t xml:space="preserve">may </w:t>
            </w:r>
            <w:r w:rsidR="00595421" w:rsidRPr="00EB0CE1">
              <w:rPr>
                <w:rFonts w:ascii="Arial" w:hAnsi="Arial" w:cs="Arial"/>
                <w:sz w:val="18"/>
                <w:szCs w:val="20"/>
                <w:lang w:val="en-GB"/>
              </w:rPr>
              <w:t xml:space="preserve">be submitted </w:t>
            </w:r>
            <w:r w:rsidR="008E6313">
              <w:rPr>
                <w:rFonts w:ascii="Arial" w:hAnsi="Arial" w:cs="Arial"/>
                <w:sz w:val="18"/>
                <w:szCs w:val="20"/>
                <w:lang w:val="en-GB"/>
              </w:rPr>
              <w:t>in a simple cop</w:t>
            </w:r>
            <w:r w:rsidR="00BA0811">
              <w:rPr>
                <w:rFonts w:ascii="Arial" w:hAnsi="Arial" w:cs="Arial"/>
                <w:sz w:val="18"/>
                <w:szCs w:val="20"/>
                <w:lang w:val="en-GB"/>
              </w:rPr>
              <w:t>y, but the copy must be complete and</w:t>
            </w:r>
            <w:r w:rsidR="005760F9">
              <w:rPr>
                <w:rFonts w:ascii="Arial" w:hAnsi="Arial" w:cs="Arial"/>
                <w:sz w:val="18"/>
                <w:szCs w:val="20"/>
                <w:lang w:val="en-GB"/>
              </w:rPr>
              <w:t xml:space="preserve"> of</w:t>
            </w:r>
            <w:r w:rsidR="00BA0811">
              <w:rPr>
                <w:rFonts w:ascii="Arial" w:hAnsi="Arial" w:cs="Arial"/>
                <w:sz w:val="18"/>
                <w:szCs w:val="20"/>
                <w:lang w:val="en-GB"/>
              </w:rPr>
              <w:t xml:space="preserve"> good quality.</w:t>
            </w:r>
          </w:p>
          <w:p w14:paraId="18A63EE1" w14:textId="77777777" w:rsidR="00595421" w:rsidRDefault="00595421" w:rsidP="005820FA">
            <w:pPr>
              <w:spacing w:before="60"/>
              <w:jc w:val="both"/>
              <w:rPr>
                <w:rFonts w:ascii="Arial" w:hAnsi="Arial" w:cs="Arial"/>
                <w:sz w:val="18"/>
                <w:szCs w:val="20"/>
                <w:lang w:val="en-GB"/>
              </w:rPr>
            </w:pPr>
            <w:r>
              <w:rPr>
                <w:rFonts w:ascii="Arial" w:hAnsi="Arial" w:cs="Arial"/>
                <w:sz w:val="18"/>
                <w:szCs w:val="20"/>
                <w:lang w:val="en-GB"/>
              </w:rPr>
              <w:t xml:space="preserve">With regard to Article </w:t>
            </w:r>
            <w:r w:rsidR="00B10B5A">
              <w:rPr>
                <w:rFonts w:ascii="Arial" w:hAnsi="Arial" w:cs="Arial"/>
                <w:sz w:val="18"/>
                <w:szCs w:val="20"/>
                <w:lang w:val="en-GB"/>
              </w:rPr>
              <w:t>53</w:t>
            </w:r>
            <w:r w:rsidR="009D4BAD">
              <w:rPr>
                <w:rFonts w:ascii="Arial" w:hAnsi="Arial" w:cs="Arial"/>
                <w:sz w:val="18"/>
                <w:szCs w:val="20"/>
                <w:lang w:val="en-GB"/>
              </w:rPr>
              <w:t xml:space="preserve">/B (2) </w:t>
            </w:r>
            <w:r w:rsidR="00B25649">
              <w:rPr>
                <w:rFonts w:ascii="Arial" w:hAnsi="Arial" w:cs="Arial"/>
                <w:sz w:val="18"/>
                <w:szCs w:val="20"/>
                <w:lang w:val="en-GB"/>
              </w:rPr>
              <w:t>of the Competition Act</w:t>
            </w:r>
            <w:r w:rsidR="00BC4ABF">
              <w:rPr>
                <w:rFonts w:ascii="Arial" w:hAnsi="Arial" w:cs="Arial"/>
                <w:sz w:val="18"/>
                <w:szCs w:val="20"/>
                <w:lang w:val="en-GB"/>
              </w:rPr>
              <w:t>,</w:t>
            </w:r>
            <w:r>
              <w:rPr>
                <w:rFonts w:ascii="Arial" w:hAnsi="Arial" w:cs="Arial"/>
                <w:sz w:val="18"/>
                <w:szCs w:val="20"/>
                <w:lang w:val="en-GB"/>
              </w:rPr>
              <w:t xml:space="preserve"> </w:t>
            </w:r>
            <w:r w:rsidRPr="00595421">
              <w:rPr>
                <w:rFonts w:ascii="Arial" w:hAnsi="Arial" w:cs="Arial"/>
                <w:sz w:val="18"/>
                <w:szCs w:val="20"/>
                <w:lang w:val="en-GB"/>
              </w:rPr>
              <w:t>documents drawn up in English, may be submitted in the original language</w:t>
            </w:r>
            <w:r w:rsidR="004861EB">
              <w:rPr>
                <w:rFonts w:ascii="Arial" w:hAnsi="Arial" w:cs="Arial"/>
                <w:sz w:val="18"/>
                <w:szCs w:val="20"/>
                <w:lang w:val="en-GB"/>
              </w:rPr>
              <w:t>.</w:t>
            </w:r>
            <w:r w:rsidR="00B10B5A">
              <w:rPr>
                <w:rFonts w:ascii="Arial" w:hAnsi="Arial" w:cs="Arial"/>
                <w:sz w:val="18"/>
                <w:szCs w:val="20"/>
                <w:lang w:val="en-GB"/>
              </w:rPr>
              <w:t xml:space="preserve"> </w:t>
            </w:r>
            <w:r w:rsidR="0058465D">
              <w:rPr>
                <w:rFonts w:ascii="Arial" w:hAnsi="Arial" w:cs="Arial"/>
                <w:sz w:val="18"/>
                <w:szCs w:val="20"/>
                <w:lang w:val="en-GB"/>
              </w:rPr>
              <w:t>I</w:t>
            </w:r>
            <w:r w:rsidR="0058465D" w:rsidRPr="0058465D">
              <w:rPr>
                <w:rFonts w:ascii="Arial" w:hAnsi="Arial" w:cs="Arial"/>
                <w:sz w:val="18"/>
                <w:szCs w:val="20"/>
                <w:lang w:val="en-GB"/>
              </w:rPr>
              <w:t>n this case the case handler or the competition council proceeding in the case may, acting ex officio or upon the other parties’ request, require the submission of a Hungarian summary or a Hungarian translation of the document.</w:t>
            </w:r>
          </w:p>
          <w:p w14:paraId="3CC6F603" w14:textId="77777777" w:rsidR="0045294E" w:rsidRPr="0045294E" w:rsidRDefault="00432466" w:rsidP="005820FA">
            <w:pPr>
              <w:spacing w:before="60"/>
              <w:jc w:val="both"/>
              <w:rPr>
                <w:rFonts w:ascii="Arial" w:hAnsi="Arial" w:cs="Arial"/>
                <w:sz w:val="18"/>
                <w:szCs w:val="20"/>
                <w:lang w:val="en-GB"/>
              </w:rPr>
            </w:pPr>
            <w:r>
              <w:rPr>
                <w:rFonts w:ascii="Arial" w:hAnsi="Arial" w:cs="Arial"/>
                <w:sz w:val="18"/>
                <w:szCs w:val="20"/>
                <w:lang w:val="en-GB"/>
              </w:rPr>
              <w:t>If the d</w:t>
            </w:r>
            <w:r w:rsidR="00B63338">
              <w:rPr>
                <w:rFonts w:ascii="Arial" w:hAnsi="Arial" w:cs="Arial"/>
                <w:sz w:val="18"/>
                <w:szCs w:val="20"/>
                <w:lang w:val="en-GB"/>
              </w:rPr>
              <w:t xml:space="preserve">ocuments </w:t>
            </w:r>
            <w:r>
              <w:rPr>
                <w:rFonts w:ascii="Arial" w:hAnsi="Arial" w:cs="Arial"/>
                <w:sz w:val="18"/>
                <w:szCs w:val="20"/>
                <w:lang w:val="en-GB"/>
              </w:rPr>
              <w:t xml:space="preserve">are </w:t>
            </w:r>
            <w:r w:rsidR="00B63338">
              <w:rPr>
                <w:rFonts w:ascii="Arial" w:hAnsi="Arial" w:cs="Arial"/>
                <w:sz w:val="18"/>
                <w:szCs w:val="20"/>
                <w:lang w:val="en-GB"/>
              </w:rPr>
              <w:t xml:space="preserve">drawn up in languages </w:t>
            </w:r>
            <w:r w:rsidR="005760F9">
              <w:rPr>
                <w:rFonts w:ascii="Arial" w:hAnsi="Arial" w:cs="Arial"/>
                <w:sz w:val="18"/>
                <w:szCs w:val="20"/>
                <w:lang w:val="en-GB"/>
              </w:rPr>
              <w:t xml:space="preserve">other than </w:t>
            </w:r>
            <w:r w:rsidR="00BC4ABF">
              <w:rPr>
                <w:rFonts w:ascii="Arial" w:hAnsi="Arial" w:cs="Arial"/>
                <w:sz w:val="18"/>
                <w:szCs w:val="20"/>
                <w:lang w:val="en-GB"/>
              </w:rPr>
              <w:t>English</w:t>
            </w:r>
            <w:r>
              <w:rPr>
                <w:rFonts w:ascii="Arial" w:hAnsi="Arial" w:cs="Arial"/>
                <w:sz w:val="18"/>
                <w:szCs w:val="20"/>
                <w:lang w:val="en-GB"/>
              </w:rPr>
              <w:t xml:space="preserve">, </w:t>
            </w:r>
            <w:r w:rsidRPr="00EB0CE1">
              <w:rPr>
                <w:rFonts w:ascii="Arial" w:hAnsi="Arial" w:cs="Arial"/>
                <w:sz w:val="18"/>
                <w:szCs w:val="20"/>
                <w:lang w:val="en-GB"/>
              </w:rPr>
              <w:t>the Hungarian translation of the parts of the document</w:t>
            </w:r>
            <w:r w:rsidR="00B64066">
              <w:rPr>
                <w:rFonts w:ascii="Arial" w:hAnsi="Arial" w:cs="Arial"/>
                <w:sz w:val="18"/>
                <w:szCs w:val="20"/>
                <w:lang w:val="en-GB"/>
              </w:rPr>
              <w:t>s</w:t>
            </w:r>
            <w:r w:rsidRPr="00EB0CE1">
              <w:rPr>
                <w:rFonts w:ascii="Arial" w:hAnsi="Arial" w:cs="Arial"/>
                <w:sz w:val="18"/>
                <w:szCs w:val="20"/>
                <w:lang w:val="en-GB"/>
              </w:rPr>
              <w:t xml:space="preserve"> relevant to support the data and information provided in the </w:t>
            </w:r>
            <w:r w:rsidR="005760F9">
              <w:rPr>
                <w:rFonts w:ascii="Arial" w:hAnsi="Arial" w:cs="Arial"/>
                <w:sz w:val="18"/>
                <w:szCs w:val="20"/>
                <w:lang w:val="en-GB"/>
              </w:rPr>
              <w:t>notification</w:t>
            </w:r>
            <w:r>
              <w:rPr>
                <w:rFonts w:ascii="Arial" w:hAnsi="Arial" w:cs="Arial"/>
                <w:sz w:val="18"/>
                <w:szCs w:val="20"/>
                <w:lang w:val="en-GB"/>
              </w:rPr>
              <w:t xml:space="preserve"> form must also be attached</w:t>
            </w:r>
            <w:r w:rsidR="005760F9" w:rsidRPr="003B2942">
              <w:rPr>
                <w:rFonts w:ascii="Arial" w:hAnsi="Arial" w:cs="Arial"/>
                <w:sz w:val="18"/>
                <w:szCs w:val="18"/>
                <w:lang w:val="en-GB"/>
              </w:rPr>
              <w:t>.</w:t>
            </w:r>
            <w:r w:rsidRPr="003B2942">
              <w:rPr>
                <w:rFonts w:ascii="Arial" w:hAnsi="Arial" w:cs="Arial"/>
                <w:sz w:val="18"/>
                <w:szCs w:val="18"/>
                <w:lang w:val="en-GB"/>
              </w:rPr>
              <w:t xml:space="preserve"> </w:t>
            </w:r>
            <w:r w:rsidR="00BE7592" w:rsidRPr="003B2942">
              <w:rPr>
                <w:rFonts w:ascii="Arial" w:hAnsi="Arial" w:cs="Arial"/>
                <w:sz w:val="18"/>
                <w:szCs w:val="18"/>
                <w:lang w:val="en-GB"/>
              </w:rPr>
              <w:t>T</w:t>
            </w:r>
            <w:r w:rsidRPr="003B2942">
              <w:rPr>
                <w:rFonts w:ascii="Arial" w:hAnsi="Arial" w:cs="Arial"/>
                <w:sz w:val="18"/>
                <w:szCs w:val="18"/>
                <w:lang w:val="en-GB"/>
              </w:rPr>
              <w:t xml:space="preserve">he </w:t>
            </w:r>
            <w:r w:rsidR="00C51CCA" w:rsidRPr="003B2942">
              <w:rPr>
                <w:rFonts w:ascii="Arial" w:hAnsi="Arial" w:cs="Arial"/>
                <w:sz w:val="18"/>
                <w:szCs w:val="18"/>
                <w:lang w:val="en-GB"/>
              </w:rPr>
              <w:t xml:space="preserve">Hungarian translation of the </w:t>
            </w:r>
            <w:r w:rsidR="00BE7592" w:rsidRPr="003B2942">
              <w:rPr>
                <w:rFonts w:ascii="Arial" w:hAnsi="Arial" w:cs="Arial"/>
                <w:sz w:val="18"/>
                <w:szCs w:val="18"/>
                <w:lang w:val="en-GB"/>
              </w:rPr>
              <w:t>authorisation</w:t>
            </w:r>
            <w:r w:rsidRPr="003B2942">
              <w:rPr>
                <w:rFonts w:ascii="Arial" w:hAnsi="Arial" w:cs="Arial"/>
                <w:sz w:val="18"/>
                <w:szCs w:val="18"/>
                <w:lang w:val="en-GB"/>
              </w:rPr>
              <w:t xml:space="preserve"> of the </w:t>
            </w:r>
            <w:r w:rsidR="004B7E02" w:rsidRPr="003B2942">
              <w:rPr>
                <w:rFonts w:ascii="Arial" w:hAnsi="Arial" w:cs="Arial"/>
                <w:sz w:val="18"/>
                <w:szCs w:val="18"/>
                <w:lang w:val="en-GB"/>
              </w:rPr>
              <w:t xml:space="preserve">proxy </w:t>
            </w:r>
            <w:r w:rsidRPr="003B2942">
              <w:rPr>
                <w:rFonts w:ascii="Arial" w:hAnsi="Arial" w:cs="Arial"/>
                <w:sz w:val="18"/>
                <w:szCs w:val="18"/>
                <w:lang w:val="en-GB"/>
              </w:rPr>
              <w:t xml:space="preserve">or </w:t>
            </w:r>
            <w:r w:rsidR="004B7E02" w:rsidRPr="003B2942">
              <w:rPr>
                <w:rFonts w:ascii="Arial" w:hAnsi="Arial" w:cs="Arial"/>
                <w:sz w:val="18"/>
                <w:szCs w:val="18"/>
                <w:lang w:val="en-GB"/>
              </w:rPr>
              <w:t>a</w:t>
            </w:r>
            <w:r w:rsidR="004B7E02" w:rsidRPr="00EB0CE1">
              <w:rPr>
                <w:rFonts w:ascii="Arial" w:hAnsi="Arial" w:cs="Arial"/>
                <w:sz w:val="18"/>
                <w:szCs w:val="20"/>
                <w:lang w:val="en-GB"/>
              </w:rPr>
              <w:t>gent for the service of process</w:t>
            </w:r>
            <w:r w:rsidR="00BE7592">
              <w:rPr>
                <w:rFonts w:ascii="Arial" w:hAnsi="Arial" w:cs="Arial"/>
                <w:sz w:val="18"/>
                <w:szCs w:val="20"/>
                <w:lang w:val="en-GB"/>
              </w:rPr>
              <w:t xml:space="preserve"> must be attached even if they were</w:t>
            </w:r>
            <w:r>
              <w:rPr>
                <w:rFonts w:ascii="Arial" w:hAnsi="Arial" w:cs="Arial"/>
                <w:sz w:val="20"/>
                <w:szCs w:val="20"/>
                <w:lang w:val="en-GB"/>
              </w:rPr>
              <w:t xml:space="preserve"> </w:t>
            </w:r>
            <w:r w:rsidR="00C51CCA">
              <w:rPr>
                <w:rFonts w:ascii="Arial" w:hAnsi="Arial" w:cs="Arial"/>
                <w:sz w:val="18"/>
                <w:szCs w:val="20"/>
                <w:lang w:val="en-GB"/>
              </w:rPr>
              <w:t>issued</w:t>
            </w:r>
            <w:r>
              <w:rPr>
                <w:rFonts w:ascii="Arial" w:hAnsi="Arial" w:cs="Arial"/>
                <w:sz w:val="18"/>
                <w:szCs w:val="20"/>
                <w:lang w:val="en-GB"/>
              </w:rPr>
              <w:t xml:space="preserve"> in English</w:t>
            </w:r>
            <w:r w:rsidR="00C51CCA">
              <w:rPr>
                <w:rFonts w:ascii="Arial" w:hAnsi="Arial" w:cs="Arial"/>
                <w:sz w:val="18"/>
                <w:szCs w:val="20"/>
                <w:lang w:val="en-GB"/>
              </w:rPr>
              <w:t>.</w:t>
            </w:r>
          </w:p>
          <w:p w14:paraId="37D89460" w14:textId="77777777" w:rsidR="00C51CCA" w:rsidRDefault="00C51CCA" w:rsidP="005820FA">
            <w:pPr>
              <w:spacing w:before="60"/>
              <w:jc w:val="both"/>
              <w:rPr>
                <w:rFonts w:ascii="Arial" w:hAnsi="Arial" w:cs="Arial"/>
                <w:sz w:val="18"/>
                <w:szCs w:val="20"/>
                <w:lang w:val="en-GB"/>
              </w:rPr>
            </w:pPr>
            <w:r w:rsidRPr="00EB0CE1">
              <w:rPr>
                <w:rFonts w:ascii="Arial" w:hAnsi="Arial" w:cs="Arial"/>
                <w:sz w:val="18"/>
                <w:szCs w:val="20"/>
                <w:lang w:val="en-GB"/>
              </w:rPr>
              <w:t>If during its proceedings the GVH considers that the certified Hungarian translation</w:t>
            </w:r>
            <w:r w:rsidR="0072464A">
              <w:rPr>
                <w:rFonts w:ascii="Arial" w:hAnsi="Arial" w:cs="Arial"/>
                <w:sz w:val="18"/>
                <w:szCs w:val="20"/>
                <w:lang w:val="en-GB"/>
              </w:rPr>
              <w:t xml:space="preserve"> or a summary</w:t>
            </w:r>
            <w:r w:rsidRPr="00EB0CE1">
              <w:rPr>
                <w:rFonts w:ascii="Arial" w:hAnsi="Arial" w:cs="Arial"/>
                <w:sz w:val="18"/>
                <w:szCs w:val="20"/>
                <w:lang w:val="en-GB"/>
              </w:rPr>
              <w:t xml:space="preserve"> of the document</w:t>
            </w:r>
            <w:r w:rsidR="00D71699">
              <w:rPr>
                <w:rFonts w:ascii="Arial" w:hAnsi="Arial" w:cs="Arial"/>
                <w:sz w:val="18"/>
                <w:szCs w:val="20"/>
                <w:lang w:val="en-GB"/>
              </w:rPr>
              <w:t>s</w:t>
            </w:r>
            <w:r w:rsidRPr="00EB0CE1">
              <w:rPr>
                <w:rFonts w:ascii="Arial" w:hAnsi="Arial" w:cs="Arial"/>
                <w:sz w:val="18"/>
                <w:szCs w:val="20"/>
                <w:lang w:val="en-GB"/>
              </w:rPr>
              <w:t xml:space="preserve"> or certain part</w:t>
            </w:r>
            <w:r w:rsidR="00D71699">
              <w:rPr>
                <w:rFonts w:ascii="Arial" w:hAnsi="Arial" w:cs="Arial"/>
                <w:sz w:val="18"/>
                <w:szCs w:val="20"/>
                <w:lang w:val="en-GB"/>
              </w:rPr>
              <w:t>s</w:t>
            </w:r>
            <w:r w:rsidRPr="00EB0CE1">
              <w:rPr>
                <w:rFonts w:ascii="Arial" w:hAnsi="Arial" w:cs="Arial"/>
                <w:sz w:val="18"/>
                <w:szCs w:val="20"/>
                <w:lang w:val="en-GB"/>
              </w:rPr>
              <w:t xml:space="preserve"> of the document</w:t>
            </w:r>
            <w:r w:rsidR="00D71699">
              <w:rPr>
                <w:rFonts w:ascii="Arial" w:hAnsi="Arial" w:cs="Arial"/>
                <w:sz w:val="18"/>
                <w:szCs w:val="20"/>
                <w:lang w:val="en-GB"/>
              </w:rPr>
              <w:t>s</w:t>
            </w:r>
            <w:r w:rsidRPr="00EB0CE1">
              <w:rPr>
                <w:rFonts w:ascii="Arial" w:hAnsi="Arial" w:cs="Arial"/>
                <w:sz w:val="18"/>
                <w:szCs w:val="20"/>
                <w:lang w:val="en-GB"/>
              </w:rPr>
              <w:t xml:space="preserve"> is necessary, it will ask for the translation in its request for further information</w:t>
            </w:r>
            <w:r w:rsidR="00B064E2">
              <w:rPr>
                <w:rFonts w:ascii="Arial" w:hAnsi="Arial" w:cs="Arial"/>
                <w:sz w:val="18"/>
                <w:szCs w:val="20"/>
                <w:lang w:val="en-GB"/>
              </w:rPr>
              <w:t xml:space="preserve"> once the investigation of the concentration has been ordered</w:t>
            </w:r>
            <w:r w:rsidRPr="00EB0CE1">
              <w:rPr>
                <w:rFonts w:ascii="Arial" w:hAnsi="Arial" w:cs="Arial"/>
                <w:sz w:val="18"/>
                <w:szCs w:val="20"/>
                <w:lang w:val="en-GB"/>
              </w:rPr>
              <w:t>.</w:t>
            </w:r>
            <w:r>
              <w:rPr>
                <w:rFonts w:ascii="Arial" w:hAnsi="Arial" w:cs="Arial"/>
                <w:sz w:val="18"/>
                <w:szCs w:val="20"/>
                <w:lang w:val="en-GB"/>
              </w:rPr>
              <w:t xml:space="preserve"> </w:t>
            </w:r>
            <w:r w:rsidR="000B5362">
              <w:rPr>
                <w:rFonts w:ascii="Arial" w:hAnsi="Arial" w:cs="Arial"/>
                <w:sz w:val="18"/>
                <w:szCs w:val="20"/>
                <w:lang w:val="en-GB"/>
              </w:rPr>
              <w:t xml:space="preserve">In order to avoid </w:t>
            </w:r>
            <w:r w:rsidR="00B064E2">
              <w:rPr>
                <w:rFonts w:ascii="Arial" w:hAnsi="Arial" w:cs="Arial"/>
                <w:sz w:val="18"/>
                <w:szCs w:val="20"/>
                <w:lang w:val="en-GB"/>
              </w:rPr>
              <w:t>that</w:t>
            </w:r>
            <w:r w:rsidR="000B5362">
              <w:rPr>
                <w:rFonts w:ascii="Arial" w:hAnsi="Arial" w:cs="Arial"/>
                <w:sz w:val="18"/>
                <w:szCs w:val="20"/>
                <w:lang w:val="en-GB"/>
              </w:rPr>
              <w:t xml:space="preserve"> a competition supervision proceeding</w:t>
            </w:r>
            <w:r w:rsidR="00B064E2">
              <w:rPr>
                <w:rFonts w:ascii="Arial" w:hAnsi="Arial" w:cs="Arial"/>
                <w:sz w:val="18"/>
                <w:szCs w:val="20"/>
                <w:lang w:val="en-GB"/>
              </w:rPr>
              <w:t xml:space="preserve"> is launched</w:t>
            </w:r>
            <w:r w:rsidR="000B5362">
              <w:rPr>
                <w:rFonts w:ascii="Arial" w:hAnsi="Arial" w:cs="Arial"/>
                <w:sz w:val="18"/>
                <w:szCs w:val="20"/>
                <w:lang w:val="en-GB"/>
              </w:rPr>
              <w:t xml:space="preserve"> </w:t>
            </w:r>
            <w:r w:rsidR="00B064E2">
              <w:rPr>
                <w:rFonts w:ascii="Arial" w:hAnsi="Arial" w:cs="Arial"/>
                <w:sz w:val="18"/>
                <w:szCs w:val="20"/>
                <w:lang w:val="en-GB"/>
              </w:rPr>
              <w:t>exclusively</w:t>
            </w:r>
            <w:r w:rsidR="000B5362">
              <w:rPr>
                <w:rFonts w:ascii="Arial" w:hAnsi="Arial" w:cs="Arial"/>
                <w:sz w:val="18"/>
                <w:szCs w:val="20"/>
                <w:lang w:val="en-GB"/>
              </w:rPr>
              <w:t xml:space="preserve"> because </w:t>
            </w:r>
            <w:r w:rsidR="00006D81">
              <w:rPr>
                <w:rFonts w:ascii="Arial" w:hAnsi="Arial" w:cs="Arial"/>
                <w:sz w:val="18"/>
                <w:szCs w:val="20"/>
                <w:lang w:val="en-GB"/>
              </w:rPr>
              <w:t>of the need of a translation, it is</w:t>
            </w:r>
            <w:r w:rsidR="000B5362">
              <w:rPr>
                <w:rFonts w:ascii="Arial" w:hAnsi="Arial" w:cs="Arial"/>
                <w:sz w:val="18"/>
                <w:szCs w:val="20"/>
                <w:lang w:val="en-GB"/>
              </w:rPr>
              <w:t xml:space="preserve"> </w:t>
            </w:r>
            <w:r w:rsidR="00006D81">
              <w:rPr>
                <w:rFonts w:ascii="Arial" w:hAnsi="Arial" w:cs="Arial"/>
                <w:sz w:val="18"/>
                <w:szCs w:val="20"/>
                <w:lang w:val="en-GB"/>
              </w:rPr>
              <w:t>recommended</w:t>
            </w:r>
            <w:r w:rsidR="000B5362">
              <w:rPr>
                <w:rFonts w:ascii="Arial" w:hAnsi="Arial" w:cs="Arial"/>
                <w:sz w:val="18"/>
                <w:szCs w:val="20"/>
                <w:lang w:val="en-GB"/>
              </w:rPr>
              <w:t xml:space="preserve"> to </w:t>
            </w:r>
            <w:r w:rsidR="00006D81">
              <w:rPr>
                <w:rFonts w:ascii="Arial" w:hAnsi="Arial" w:cs="Arial"/>
                <w:sz w:val="18"/>
                <w:szCs w:val="20"/>
                <w:lang w:val="en-GB"/>
              </w:rPr>
              <w:t xml:space="preserve">request a </w:t>
            </w:r>
            <w:r w:rsidR="00006D81" w:rsidRPr="00006D81">
              <w:rPr>
                <w:rFonts w:ascii="Arial" w:hAnsi="Arial" w:cs="Arial"/>
                <w:sz w:val="18"/>
                <w:szCs w:val="20"/>
                <w:lang w:val="en-GB"/>
              </w:rPr>
              <w:t xml:space="preserve">pre-notification contact </w:t>
            </w:r>
            <w:r w:rsidR="00006D81">
              <w:rPr>
                <w:rFonts w:ascii="Arial" w:hAnsi="Arial" w:cs="Arial"/>
                <w:sz w:val="18"/>
                <w:szCs w:val="20"/>
                <w:lang w:val="en-GB"/>
              </w:rPr>
              <w:t>regarding this question</w:t>
            </w:r>
            <w:r w:rsidR="00B064E2">
              <w:rPr>
                <w:rFonts w:ascii="Arial" w:hAnsi="Arial" w:cs="Arial"/>
                <w:sz w:val="18"/>
                <w:szCs w:val="20"/>
                <w:lang w:val="en-GB"/>
              </w:rPr>
              <w:t xml:space="preserve"> before the submission of the notification</w:t>
            </w:r>
            <w:r w:rsidR="00006D81">
              <w:rPr>
                <w:rFonts w:ascii="Arial" w:hAnsi="Arial" w:cs="Arial"/>
                <w:sz w:val="18"/>
                <w:szCs w:val="20"/>
                <w:lang w:val="en-GB"/>
              </w:rPr>
              <w:t>.</w:t>
            </w:r>
          </w:p>
          <w:p w14:paraId="0AC10510" w14:textId="77777777" w:rsidR="0045294E" w:rsidRPr="0045294E" w:rsidRDefault="00047027" w:rsidP="005820FA">
            <w:pPr>
              <w:spacing w:before="60"/>
              <w:jc w:val="both"/>
              <w:rPr>
                <w:rFonts w:ascii="Arial" w:hAnsi="Arial" w:cs="Arial"/>
                <w:sz w:val="18"/>
                <w:szCs w:val="20"/>
                <w:lang w:val="en-GB"/>
              </w:rPr>
            </w:pPr>
            <w:r w:rsidRPr="00EB0CE1">
              <w:rPr>
                <w:rFonts w:ascii="Arial" w:hAnsi="Arial" w:cs="Arial"/>
                <w:sz w:val="18"/>
                <w:szCs w:val="20"/>
                <w:lang w:val="en-GB"/>
              </w:rPr>
              <w:t xml:space="preserve">In this </w:t>
            </w:r>
            <w:r w:rsidR="008A434F">
              <w:rPr>
                <w:rFonts w:ascii="Arial" w:hAnsi="Arial" w:cs="Arial"/>
                <w:sz w:val="18"/>
                <w:szCs w:val="20"/>
                <w:lang w:val="en-GB"/>
              </w:rPr>
              <w:t>c</w:t>
            </w:r>
            <w:r w:rsidR="00226428">
              <w:rPr>
                <w:rFonts w:ascii="Arial" w:hAnsi="Arial" w:cs="Arial"/>
                <w:sz w:val="18"/>
                <w:szCs w:val="20"/>
                <w:lang w:val="en-GB"/>
              </w:rPr>
              <w:t xml:space="preserve">hapter </w:t>
            </w:r>
            <w:r w:rsidRPr="00EB0CE1">
              <w:rPr>
                <w:rFonts w:ascii="Arial" w:hAnsi="Arial" w:cs="Arial"/>
                <w:sz w:val="18"/>
                <w:szCs w:val="20"/>
                <w:lang w:val="en-GB"/>
              </w:rPr>
              <w:t>the list of documents must be supplied, allocating serial numbers F/1, F/2, ..., F/n to the documents. Provide the serial number</w:t>
            </w:r>
            <w:r w:rsidR="00D71699">
              <w:rPr>
                <w:rFonts w:ascii="Arial" w:hAnsi="Arial" w:cs="Arial"/>
                <w:sz w:val="18"/>
                <w:szCs w:val="20"/>
                <w:lang w:val="en-GB"/>
              </w:rPr>
              <w:t>s</w:t>
            </w:r>
            <w:r w:rsidRPr="00EB0CE1">
              <w:rPr>
                <w:rFonts w:ascii="Arial" w:hAnsi="Arial" w:cs="Arial"/>
                <w:sz w:val="18"/>
                <w:szCs w:val="20"/>
                <w:lang w:val="en-GB"/>
              </w:rPr>
              <w:t xml:space="preserve"> of the document</w:t>
            </w:r>
            <w:r w:rsidR="00D71699">
              <w:rPr>
                <w:rFonts w:ascii="Arial" w:hAnsi="Arial" w:cs="Arial"/>
                <w:sz w:val="18"/>
                <w:szCs w:val="20"/>
                <w:lang w:val="en-GB"/>
              </w:rPr>
              <w:t>s</w:t>
            </w:r>
            <w:r w:rsidRPr="00EB0CE1">
              <w:rPr>
                <w:rFonts w:ascii="Arial" w:hAnsi="Arial" w:cs="Arial"/>
                <w:sz w:val="18"/>
                <w:szCs w:val="20"/>
                <w:lang w:val="en-GB"/>
              </w:rPr>
              <w:t xml:space="preserve"> attached in the breakdown set out below as well as a brief description of their content (in a few words).</w:t>
            </w:r>
            <w:r w:rsidR="0045294E" w:rsidRPr="0045294E">
              <w:rPr>
                <w:rFonts w:ascii="Arial" w:hAnsi="Arial" w:cs="Arial"/>
                <w:sz w:val="18"/>
                <w:szCs w:val="20"/>
                <w:lang w:val="en-GB"/>
              </w:rPr>
              <w:t xml:space="preserve"> </w:t>
            </w:r>
          </w:p>
          <w:p w14:paraId="29EBF6A7" w14:textId="77777777" w:rsidR="0045294E" w:rsidRPr="0045294E" w:rsidRDefault="006D007A" w:rsidP="005820FA">
            <w:pPr>
              <w:spacing w:before="60"/>
              <w:jc w:val="both"/>
              <w:rPr>
                <w:rFonts w:ascii="Arial" w:hAnsi="Arial" w:cs="Arial"/>
                <w:sz w:val="18"/>
                <w:szCs w:val="20"/>
                <w:lang w:val="en-GB"/>
              </w:rPr>
            </w:pPr>
            <w:r w:rsidRPr="006D007A">
              <w:rPr>
                <w:rFonts w:ascii="Arial" w:hAnsi="Arial" w:cs="Arial"/>
                <w:sz w:val="18"/>
                <w:szCs w:val="20"/>
                <w:lang w:val="en-GB"/>
              </w:rPr>
              <w:t>Attaching the documents listed in</w:t>
            </w:r>
            <w:r w:rsidR="008174E3">
              <w:rPr>
                <w:rFonts w:ascii="Arial" w:hAnsi="Arial" w:cs="Arial"/>
                <w:sz w:val="18"/>
                <w:szCs w:val="20"/>
                <w:lang w:val="en-GB"/>
              </w:rPr>
              <w:t xml:space="preserve"> </w:t>
            </w:r>
            <w:r w:rsidR="00490455">
              <w:rPr>
                <w:rFonts w:ascii="Arial" w:hAnsi="Arial" w:cs="Arial"/>
                <w:sz w:val="18"/>
                <w:szCs w:val="20"/>
                <w:lang w:val="en-GB"/>
              </w:rPr>
              <w:t>P</w:t>
            </w:r>
            <w:r w:rsidR="008174E3">
              <w:rPr>
                <w:rFonts w:ascii="Arial" w:hAnsi="Arial" w:cs="Arial"/>
                <w:sz w:val="18"/>
                <w:szCs w:val="20"/>
                <w:lang w:val="en-GB"/>
              </w:rPr>
              <w:t>oint</w:t>
            </w:r>
            <w:r w:rsidRPr="006D007A">
              <w:rPr>
                <w:rFonts w:ascii="Arial" w:hAnsi="Arial" w:cs="Arial"/>
                <w:sz w:val="18"/>
                <w:szCs w:val="20"/>
                <w:lang w:val="en-GB"/>
              </w:rPr>
              <w:t xml:space="preserve"> </w:t>
            </w:r>
            <w:r>
              <w:rPr>
                <w:rFonts w:ascii="Arial" w:hAnsi="Arial" w:cs="Arial"/>
                <w:sz w:val="18"/>
                <w:szCs w:val="20"/>
                <w:lang w:val="en-GB"/>
              </w:rPr>
              <w:t>V</w:t>
            </w:r>
            <w:r w:rsidRPr="006D007A">
              <w:rPr>
                <w:rFonts w:ascii="Arial" w:hAnsi="Arial" w:cs="Arial"/>
                <w:sz w:val="18"/>
                <w:szCs w:val="20"/>
                <w:lang w:val="en-GB"/>
              </w:rPr>
              <w:t>I.2.4. is only obligatory in the case of identifying significantly overlapping markets/significantly related markets.</w:t>
            </w:r>
          </w:p>
          <w:p w14:paraId="5C623537" w14:textId="77777777" w:rsidR="00EE7FD7" w:rsidRPr="006F56DB" w:rsidRDefault="00DB4070" w:rsidP="008174E3">
            <w:pPr>
              <w:spacing w:before="60"/>
              <w:jc w:val="both"/>
              <w:rPr>
                <w:rFonts w:ascii="Arial" w:hAnsi="Arial" w:cs="Arial"/>
                <w:sz w:val="18"/>
                <w:szCs w:val="20"/>
                <w:lang w:val="en-GB"/>
              </w:rPr>
            </w:pPr>
            <w:r w:rsidRPr="00DB4070">
              <w:rPr>
                <w:rFonts w:ascii="Arial" w:hAnsi="Arial" w:cs="Arial"/>
                <w:sz w:val="18"/>
                <w:szCs w:val="20"/>
                <w:lang w:val="en-GB"/>
              </w:rPr>
              <w:t xml:space="preserve">If in your view, in light of the characteristics of the proposed concentration, it is not necessary to answer a particular question or to attach a document requested in the </w:t>
            </w:r>
            <w:r w:rsidR="008174E3">
              <w:rPr>
                <w:rFonts w:ascii="Arial" w:hAnsi="Arial" w:cs="Arial"/>
                <w:sz w:val="18"/>
                <w:szCs w:val="20"/>
                <w:lang w:val="en-GB"/>
              </w:rPr>
              <w:t>notification</w:t>
            </w:r>
            <w:r w:rsidRPr="00DB4070">
              <w:rPr>
                <w:rFonts w:ascii="Arial" w:hAnsi="Arial" w:cs="Arial"/>
                <w:sz w:val="18"/>
                <w:szCs w:val="20"/>
                <w:lang w:val="en-GB"/>
              </w:rPr>
              <w:t xml:space="preserve"> form, either in its entirety or in the depth required in the </w:t>
            </w:r>
            <w:r w:rsidR="008174E3">
              <w:rPr>
                <w:rFonts w:ascii="Arial" w:hAnsi="Arial" w:cs="Arial"/>
                <w:sz w:val="18"/>
                <w:szCs w:val="20"/>
                <w:lang w:val="en-GB"/>
              </w:rPr>
              <w:t>notification</w:t>
            </w:r>
            <w:r w:rsidRPr="00DB4070">
              <w:rPr>
                <w:rFonts w:ascii="Arial" w:hAnsi="Arial" w:cs="Arial"/>
                <w:sz w:val="18"/>
                <w:szCs w:val="20"/>
                <w:lang w:val="en-GB"/>
              </w:rPr>
              <w:t xml:space="preserve"> form, or if a question is not applicable to the concentration at hand, please state which questions or parts of questions fall into this category. Please provide detailed justification that the information concerned need not be provided, or that the question is not applicable to the concentration concerned, and demonstrate that in the absence of such information the </w:t>
            </w:r>
            <w:r w:rsidR="008174E3">
              <w:rPr>
                <w:rFonts w:ascii="Arial" w:hAnsi="Arial" w:cs="Arial"/>
                <w:sz w:val="18"/>
                <w:szCs w:val="20"/>
                <w:lang w:val="en-GB"/>
              </w:rPr>
              <w:t>notification</w:t>
            </w:r>
            <w:r w:rsidRPr="00DB4070">
              <w:rPr>
                <w:rFonts w:ascii="Arial" w:hAnsi="Arial" w:cs="Arial"/>
                <w:sz w:val="18"/>
                <w:szCs w:val="20"/>
                <w:lang w:val="en-GB"/>
              </w:rPr>
              <w:t xml:space="preserve"> still contains all the facts and data necessary for the assessment of the </w:t>
            </w:r>
            <w:r w:rsidR="008174E3">
              <w:rPr>
                <w:rFonts w:ascii="Arial" w:hAnsi="Arial" w:cs="Arial"/>
                <w:sz w:val="18"/>
                <w:szCs w:val="20"/>
                <w:lang w:val="en-GB"/>
              </w:rPr>
              <w:t>notification</w:t>
            </w:r>
            <w:r w:rsidRPr="00DB4070">
              <w:rPr>
                <w:rFonts w:ascii="Arial" w:hAnsi="Arial" w:cs="Arial"/>
                <w:sz w:val="18"/>
                <w:szCs w:val="20"/>
                <w:lang w:val="en-GB"/>
              </w:rPr>
              <w:t>.</w:t>
            </w:r>
          </w:p>
        </w:tc>
      </w:tr>
    </w:tbl>
    <w:p w14:paraId="2A005081" w14:textId="77777777" w:rsidR="00EE7FD7" w:rsidRPr="00A20B22" w:rsidRDefault="00A20B22">
      <w:pPr>
        <w:pStyle w:val="FORM2"/>
        <w:rPr>
          <w:b/>
          <w:lang w:val="en-GB"/>
        </w:rPr>
      </w:pPr>
      <w:r w:rsidRPr="00EB0CE1">
        <w:rPr>
          <w:b/>
          <w:lang w:val="en-GB"/>
        </w:rPr>
        <w:t>Authorisation of proxies or agents for the service of process</w:t>
      </w:r>
    </w:p>
    <w:p w14:paraId="691D2AFE" w14:textId="77777777" w:rsidR="00EE7FD7" w:rsidRPr="00497DBB" w:rsidRDefault="00497DBB">
      <w:pPr>
        <w:pStyle w:val="FORM3"/>
        <w:rPr>
          <w:lang w:val="en-GB"/>
        </w:rPr>
      </w:pPr>
      <w:r w:rsidRPr="00EB0CE1">
        <w:rPr>
          <w:lang w:val="en-GB"/>
        </w:rPr>
        <w:t xml:space="preserve">Document(s) certifying the authorisation of the representative(s) of </w:t>
      </w:r>
      <w:r w:rsidR="00543B41">
        <w:rPr>
          <w:lang w:val="en-GB"/>
        </w:rPr>
        <w:t>the party/parties notifying the concentration</w:t>
      </w:r>
      <w:r w:rsidRPr="00EB0CE1">
        <w:rPr>
          <w:lang w:val="en-GB"/>
        </w:rPr>
        <w:t xml:space="preserve"> to act as proxy:</w:t>
      </w:r>
    </w:p>
    <w:p w14:paraId="1F075314" w14:textId="77777777" w:rsidR="00A20B22" w:rsidRPr="00073747" w:rsidRDefault="00D322E8">
      <w:pPr>
        <w:pStyle w:val="FORM3"/>
        <w:rPr>
          <w:lang w:val="en-GB"/>
        </w:rPr>
      </w:pPr>
      <w:r w:rsidRPr="00EB0CE1">
        <w:rPr>
          <w:lang w:val="en-GB"/>
        </w:rPr>
        <w:t xml:space="preserve">Document(s) certifying the authorisation of the representative(s) of other direct participant(s) who are not considered </w:t>
      </w:r>
      <w:r w:rsidR="00543B41">
        <w:rPr>
          <w:lang w:val="en-GB"/>
        </w:rPr>
        <w:t>participant</w:t>
      </w:r>
      <w:r w:rsidRPr="00EB0CE1">
        <w:rPr>
          <w:lang w:val="en-GB"/>
        </w:rPr>
        <w:t xml:space="preserve"> to act as proxy:</w:t>
      </w:r>
    </w:p>
    <w:p w14:paraId="770AE2F4" w14:textId="77777777" w:rsidR="00A20B22" w:rsidRPr="00A20B22" w:rsidRDefault="00E412A8" w:rsidP="00073747">
      <w:pPr>
        <w:pStyle w:val="FORM3"/>
        <w:rPr>
          <w:lang w:val="en-GB"/>
        </w:rPr>
      </w:pPr>
      <w:r w:rsidRPr="00EB0CE1">
        <w:rPr>
          <w:lang w:val="en-GB"/>
        </w:rPr>
        <w:t>Authorisation of the agent for the service of process:</w:t>
      </w:r>
    </w:p>
    <w:p w14:paraId="77B1AFC9" w14:textId="77777777" w:rsidR="00EE7FD7" w:rsidRPr="00A20B22" w:rsidRDefault="00EE7FD7">
      <w:pPr>
        <w:widowControl w:val="0"/>
        <w:rPr>
          <w:rFonts w:ascii="Arial" w:hAnsi="Arial" w:cs="Arial"/>
          <w:bCs/>
          <w:sz w:val="12"/>
          <w:szCs w:val="12"/>
          <w:lang w:val="en-GB"/>
        </w:rPr>
      </w:pPr>
    </w:p>
    <w:p w14:paraId="76B1A9AD" w14:textId="77777777" w:rsidR="00EE7FD7" w:rsidRPr="0091067D" w:rsidRDefault="00EE7FD7">
      <w:pPr>
        <w:widowControl w:val="0"/>
        <w:rPr>
          <w:rFonts w:ascii="Arial" w:hAnsi="Arial" w:cs="Arial"/>
          <w:bCs/>
          <w:sz w:val="12"/>
          <w:szCs w:val="12"/>
          <w:lang w:val="en-GB"/>
        </w:rPr>
      </w:pPr>
    </w:p>
    <w:p w14:paraId="18C75533" w14:textId="77777777" w:rsidR="00913305" w:rsidRDefault="002A0A01">
      <w:pPr>
        <w:pStyle w:val="FORM2"/>
        <w:rPr>
          <w:b/>
          <w:lang w:val="en-GB"/>
        </w:rPr>
      </w:pPr>
      <w:r w:rsidRPr="00EB0CE1">
        <w:rPr>
          <w:b/>
          <w:lang w:val="en-GB"/>
        </w:rPr>
        <w:t>Documents relating to the implementation of the concentration</w:t>
      </w:r>
    </w:p>
    <w:p w14:paraId="321C490A" w14:textId="77777777" w:rsidR="00913305" w:rsidRPr="00A8547D" w:rsidRDefault="00913305" w:rsidP="00913305">
      <w:pPr>
        <w:pStyle w:val="FORM3"/>
        <w:rPr>
          <w:lang w:val="en-GB"/>
        </w:rPr>
      </w:pPr>
      <w:r w:rsidRPr="00EB0CE1">
        <w:rPr>
          <w:lang w:val="en-GB"/>
        </w:rPr>
        <w:t>The contract(s) giving rise to the concentration:</w:t>
      </w:r>
    </w:p>
    <w:p w14:paraId="022AD15D" w14:textId="77777777" w:rsidR="00913305" w:rsidRPr="00A8547D" w:rsidRDefault="00913305" w:rsidP="00913305">
      <w:pPr>
        <w:pStyle w:val="FORM3"/>
        <w:rPr>
          <w:lang w:val="en-GB"/>
        </w:rPr>
      </w:pPr>
      <w:r w:rsidRPr="00EB0CE1">
        <w:rPr>
          <w:lang w:val="en-GB"/>
        </w:rPr>
        <w:t>Other document(s) certifying the acquisition of control:</w:t>
      </w:r>
    </w:p>
    <w:p w14:paraId="3FAE9043" w14:textId="77777777" w:rsidR="00913305" w:rsidRDefault="00913305" w:rsidP="00913305">
      <w:pPr>
        <w:pStyle w:val="FORM3"/>
        <w:rPr>
          <w:lang w:val="en-GB"/>
        </w:rPr>
      </w:pPr>
      <w:r w:rsidRPr="00EB0CE1">
        <w:rPr>
          <w:lang w:val="en-GB"/>
        </w:rPr>
        <w:lastRenderedPageBreak/>
        <w:t>Other documents directly related to the implementation of the concentration:</w:t>
      </w:r>
    </w:p>
    <w:p w14:paraId="26E12C04" w14:textId="77777777" w:rsidR="00913305" w:rsidRPr="00DE7FC6" w:rsidRDefault="00913305" w:rsidP="00913305">
      <w:pPr>
        <w:pStyle w:val="FORM3"/>
        <w:rPr>
          <w:lang w:val="en-GB"/>
        </w:rPr>
      </w:pPr>
      <w:r w:rsidRPr="00EB0CE1">
        <w:rPr>
          <w:lang w:val="en-GB"/>
        </w:rPr>
        <w:t xml:space="preserve">Documents relating to the preparation of the concentration, especially the minutes made during sessions of the governing </w:t>
      </w:r>
      <w:r w:rsidRPr="00CA11AB">
        <w:rPr>
          <w:lang w:val="en-GB"/>
        </w:rPr>
        <w:t>board</w:t>
      </w:r>
      <w:r w:rsidR="00B34411">
        <w:rPr>
          <w:lang w:val="en-GB"/>
        </w:rPr>
        <w:t>s</w:t>
      </w:r>
      <w:r w:rsidRPr="00EB0CE1">
        <w:rPr>
          <w:lang w:val="en-GB"/>
        </w:rPr>
        <w:t xml:space="preserve"> of the concerned undertakings when the resolution and preparation of the transaction was on the agenda; furthermore, the presentations, analyses, </w:t>
      </w:r>
      <w:r w:rsidRPr="00DE7FC6">
        <w:rPr>
          <w:lang w:val="en-GB"/>
        </w:rPr>
        <w:t xml:space="preserve">reports and studies drawn up in relation to the </w:t>
      </w:r>
      <w:r w:rsidRPr="00DE7FC6">
        <w:rPr>
          <w:szCs w:val="20"/>
          <w:lang w:val="en-GB"/>
        </w:rPr>
        <w:t>transaction (obligatory if significantly related/overlapping markets are identified):</w:t>
      </w:r>
    </w:p>
    <w:p w14:paraId="27625F7C" w14:textId="77777777" w:rsidR="00913305" w:rsidRPr="00DE7FC6" w:rsidRDefault="00913305">
      <w:pPr>
        <w:pStyle w:val="FORM2"/>
        <w:rPr>
          <w:b/>
          <w:lang w:val="en-GB"/>
        </w:rPr>
      </w:pPr>
      <w:r w:rsidRPr="00DE7FC6">
        <w:rPr>
          <w:b/>
          <w:lang w:val="en-GB"/>
        </w:rPr>
        <w:t xml:space="preserve">Documents to substantiate the turnover data and other information supplied in the </w:t>
      </w:r>
      <w:r w:rsidR="008174E3">
        <w:rPr>
          <w:b/>
          <w:lang w:val="en-GB"/>
        </w:rPr>
        <w:t>notification</w:t>
      </w:r>
      <w:r w:rsidRPr="00DE7FC6">
        <w:rPr>
          <w:b/>
          <w:lang w:val="en-GB"/>
        </w:rPr>
        <w:t xml:space="preserve"> form</w:t>
      </w:r>
    </w:p>
    <w:p w14:paraId="03F5DD36" w14:textId="77777777" w:rsidR="00EC2D07" w:rsidRPr="00DE7FC6" w:rsidRDefault="00967118" w:rsidP="00F54A86">
      <w:pPr>
        <w:pStyle w:val="FORM3"/>
        <w:rPr>
          <w:szCs w:val="20"/>
          <w:lang w:val="en-GB"/>
        </w:rPr>
      </w:pPr>
      <w:r w:rsidRPr="00DE7FC6">
        <w:rPr>
          <w:lang w:val="en-GB"/>
        </w:rPr>
        <w:t xml:space="preserve">The annual accounts or simplified annual accounts adopted for the last business year with an audited annual report available at the date when the </w:t>
      </w:r>
      <w:r w:rsidR="00346B8D">
        <w:rPr>
          <w:lang w:val="en-GB"/>
        </w:rPr>
        <w:t>notification</w:t>
      </w:r>
      <w:r w:rsidRPr="00DE7FC6">
        <w:rPr>
          <w:lang w:val="en-GB"/>
        </w:rPr>
        <w:t xml:space="preserve"> is submitted</w:t>
      </w:r>
      <w:r w:rsidR="00F54A86" w:rsidRPr="00DE7FC6">
        <w:rPr>
          <w:lang w:val="en-GB"/>
        </w:rPr>
        <w:t xml:space="preserve"> pursuant to Article 27(6) of the Competition Act of the direct participant groups of undertakings (or their top-level controlling undertaking) (if they are not available from a public Hungarian database) </w:t>
      </w:r>
      <w:r w:rsidR="00A96B66" w:rsidRPr="008174E3">
        <w:rPr>
          <w:szCs w:val="20"/>
          <w:lang w:val="en-GB"/>
        </w:rPr>
        <w:t xml:space="preserve">[see Article 27(7) </w:t>
      </w:r>
      <w:r w:rsidR="00B25649" w:rsidRPr="008174E3">
        <w:rPr>
          <w:szCs w:val="20"/>
          <w:lang w:val="en-GB"/>
        </w:rPr>
        <w:t>of the Competition Act</w:t>
      </w:r>
      <w:r w:rsidR="00A96B66" w:rsidRPr="008174E3">
        <w:rPr>
          <w:szCs w:val="20"/>
          <w:lang w:val="en-GB"/>
        </w:rPr>
        <w:t>]:</w:t>
      </w:r>
    </w:p>
    <w:p w14:paraId="0A3406D6" w14:textId="77777777" w:rsidR="00EC2D07" w:rsidRPr="00EB0CE1" w:rsidRDefault="00EC2D07" w:rsidP="00EC2D07">
      <w:pPr>
        <w:pStyle w:val="FORM3"/>
        <w:rPr>
          <w:lang w:val="en-GB"/>
        </w:rPr>
      </w:pPr>
      <w:r w:rsidRPr="00DE7FC6">
        <w:rPr>
          <w:lang w:val="en-GB"/>
        </w:rPr>
        <w:t>Other documents to substantiate</w:t>
      </w:r>
      <w:r w:rsidRPr="00EB0CE1">
        <w:rPr>
          <w:lang w:val="en-GB"/>
        </w:rPr>
        <w:t xml:space="preserve"> information s</w:t>
      </w:r>
      <w:r w:rsidR="00235302">
        <w:rPr>
          <w:lang w:val="en-GB"/>
        </w:rPr>
        <w:t xml:space="preserve">upplied in the </w:t>
      </w:r>
      <w:r w:rsidR="00490455">
        <w:rPr>
          <w:lang w:val="en-GB"/>
        </w:rPr>
        <w:t>notification</w:t>
      </w:r>
      <w:r w:rsidR="00235302">
        <w:rPr>
          <w:lang w:val="en-GB"/>
        </w:rPr>
        <w:t xml:space="preserve"> form (e.g. </w:t>
      </w:r>
      <w:r w:rsidR="00235302">
        <w:rPr>
          <w:color w:val="000000"/>
          <w:lang w:val="en-GB"/>
        </w:rPr>
        <w:t xml:space="preserve">preliminary official approval of the </w:t>
      </w:r>
      <w:r w:rsidR="00235302" w:rsidRPr="00716981">
        <w:rPr>
          <w:lang w:val="en-GB"/>
        </w:rPr>
        <w:t>Media Council</w:t>
      </w:r>
      <w:r w:rsidR="00235302">
        <w:rPr>
          <w:lang w:val="en-GB"/>
        </w:rPr>
        <w:t>):</w:t>
      </w:r>
    </w:p>
    <w:p w14:paraId="08F6E549" w14:textId="77777777" w:rsidR="001E4CFB" w:rsidRPr="00EB0CE1" w:rsidRDefault="001E4CFB" w:rsidP="008064EB">
      <w:pPr>
        <w:spacing w:line="360" w:lineRule="auto"/>
        <w:jc w:val="right"/>
        <w:rPr>
          <w:rFonts w:ascii="Arial" w:hAnsi="Arial" w:cs="Arial"/>
          <w:color w:val="000000"/>
          <w:sz w:val="22"/>
          <w:szCs w:val="20"/>
          <w:lang w:val="en-GB"/>
        </w:rPr>
      </w:pPr>
    </w:p>
    <w:p w14:paraId="02C6D513" w14:textId="77777777" w:rsidR="009556E7" w:rsidRPr="00EB0CE1" w:rsidRDefault="00F81683" w:rsidP="00B40313">
      <w:pPr>
        <w:pStyle w:val="FORM1"/>
        <w:rPr>
          <w:szCs w:val="28"/>
          <w:lang w:val="en-GB"/>
        </w:rPr>
      </w:pPr>
      <w:r>
        <w:rPr>
          <w:lang w:val="en-GB"/>
        </w:rPr>
        <w:lastRenderedPageBreak/>
        <w:t xml:space="preserve"> </w:t>
      </w:r>
      <w:r w:rsidR="00C62E65" w:rsidRPr="00EB0CE1">
        <w:rPr>
          <w:lang w:val="en-GB"/>
        </w:rPr>
        <w:t>Statement</w:t>
      </w:r>
      <w:r w:rsidR="00C62E65" w:rsidRPr="00EB0CE1">
        <w:rPr>
          <w:sz w:val="20"/>
          <w:lang w:val="en-GB"/>
        </w:rPr>
        <w:t xml:space="preserve"> </w:t>
      </w:r>
      <w:r w:rsidR="00C62E65" w:rsidRPr="00EB0CE1">
        <w:rPr>
          <w:szCs w:val="28"/>
          <w:lang w:val="en-GB"/>
        </w:rPr>
        <w:t xml:space="preserve">on the data </w:t>
      </w:r>
      <w:r w:rsidR="003B3376" w:rsidRPr="00EB0CE1">
        <w:rPr>
          <w:szCs w:val="28"/>
          <w:lang w:val="en-GB"/>
        </w:rPr>
        <w:t xml:space="preserve">to be treated as </w:t>
      </w:r>
      <w:r>
        <w:rPr>
          <w:szCs w:val="28"/>
          <w:lang w:val="en-GB"/>
        </w:rPr>
        <w:t xml:space="preserve">a </w:t>
      </w:r>
      <w:r w:rsidR="003B3376" w:rsidRPr="00EB0CE1">
        <w:rPr>
          <w:szCs w:val="28"/>
          <w:lang w:val="en-GB"/>
        </w:rPr>
        <w:t xml:space="preserve">business or private secret </w:t>
      </w:r>
      <w:r w:rsidR="00C62E65" w:rsidRPr="00EB0CE1">
        <w:rPr>
          <w:szCs w:val="28"/>
          <w:lang w:val="en-GB"/>
        </w:rPr>
        <w:t xml:space="preserve">in the </w:t>
      </w:r>
      <w:r w:rsidR="00FB5E48">
        <w:rPr>
          <w:szCs w:val="28"/>
          <w:lang w:val="en-GB"/>
        </w:rPr>
        <w:t>notification</w:t>
      </w:r>
      <w:r w:rsidR="00FA6581">
        <w:rPr>
          <w:szCs w:val="28"/>
          <w:lang w:val="en-GB"/>
        </w:rPr>
        <w:t xml:space="preserve"> of the concentration</w:t>
      </w:r>
      <w:r w:rsidR="00FB5E48" w:rsidRPr="00EB0CE1">
        <w:rPr>
          <w:szCs w:val="28"/>
          <w:lang w:val="en-GB"/>
        </w:rPr>
        <w:t xml:space="preserve"> </w:t>
      </w:r>
      <w:r w:rsidR="00C62E65" w:rsidRPr="00EB0CE1">
        <w:rPr>
          <w:szCs w:val="28"/>
          <w:lang w:val="en-GB"/>
        </w:rPr>
        <w:t xml:space="preserve">or in the attached documents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12"/>
      </w:tblGrid>
      <w:tr w:rsidR="009945D7" w:rsidRPr="00EB0CE1" w14:paraId="7F03A86A" w14:textId="77777777" w:rsidTr="009B578F">
        <w:trPr>
          <w:jc w:val="center"/>
        </w:trPr>
        <w:tc>
          <w:tcPr>
            <w:tcW w:w="9212" w:type="dxa"/>
            <w:shd w:val="clear" w:color="auto" w:fill="D9D9D9"/>
            <w:tcMar>
              <w:top w:w="85" w:type="dxa"/>
              <w:left w:w="142" w:type="dxa"/>
              <w:bottom w:w="85" w:type="dxa"/>
              <w:right w:w="142" w:type="dxa"/>
            </w:tcMar>
          </w:tcPr>
          <w:p w14:paraId="20E8EC2E" w14:textId="77777777" w:rsidR="00441B76" w:rsidRPr="005820FA" w:rsidRDefault="008E18B7" w:rsidP="005820FA">
            <w:pPr>
              <w:tabs>
                <w:tab w:val="center" w:pos="5954"/>
              </w:tabs>
              <w:spacing w:before="60"/>
              <w:jc w:val="both"/>
              <w:rPr>
                <w:rFonts w:ascii="Arial" w:hAnsi="Arial" w:cs="Arial"/>
                <w:sz w:val="18"/>
                <w:szCs w:val="18"/>
                <w:lang w:val="en-GB"/>
              </w:rPr>
            </w:pPr>
            <w:r w:rsidRPr="005820FA">
              <w:rPr>
                <w:rFonts w:ascii="Arial" w:hAnsi="Arial" w:cs="Arial"/>
                <w:sz w:val="18"/>
                <w:szCs w:val="18"/>
                <w:lang w:val="en-GB"/>
              </w:rPr>
              <w:t>The file</w:t>
            </w:r>
            <w:r w:rsidR="00E64C5C" w:rsidRPr="005820FA">
              <w:rPr>
                <w:rFonts w:ascii="Arial" w:hAnsi="Arial" w:cs="Arial"/>
                <w:sz w:val="18"/>
                <w:szCs w:val="18"/>
                <w:lang w:val="en-GB"/>
              </w:rPr>
              <w:t>s relating to</w:t>
            </w:r>
            <w:r w:rsidRPr="005820FA">
              <w:rPr>
                <w:rFonts w:ascii="Arial" w:hAnsi="Arial" w:cs="Arial"/>
                <w:sz w:val="18"/>
                <w:szCs w:val="18"/>
                <w:lang w:val="en-GB"/>
              </w:rPr>
              <w:t xml:space="preserve"> the notification proceeding </w:t>
            </w:r>
            <w:r w:rsidR="00BE45A1" w:rsidRPr="005820FA">
              <w:rPr>
                <w:rFonts w:ascii="Arial" w:hAnsi="Arial" w:cs="Arial"/>
                <w:sz w:val="18"/>
                <w:szCs w:val="18"/>
                <w:lang w:val="en-GB"/>
              </w:rPr>
              <w:t>may only be accessed by</w:t>
            </w:r>
            <w:r w:rsidRPr="005820FA">
              <w:rPr>
                <w:rFonts w:ascii="Arial" w:hAnsi="Arial" w:cs="Arial"/>
                <w:sz w:val="18"/>
                <w:szCs w:val="18"/>
                <w:lang w:val="en-GB"/>
              </w:rPr>
              <w:t xml:space="preserve"> </w:t>
            </w:r>
            <w:r w:rsidR="00744BE4" w:rsidRPr="005820FA">
              <w:rPr>
                <w:rFonts w:ascii="Arial" w:hAnsi="Arial" w:cs="Arial"/>
                <w:sz w:val="18"/>
                <w:szCs w:val="18"/>
                <w:lang w:val="en-GB"/>
              </w:rPr>
              <w:t xml:space="preserve">the </w:t>
            </w:r>
            <w:r w:rsidR="00BE45A1" w:rsidRPr="005820FA">
              <w:rPr>
                <w:rFonts w:ascii="Arial" w:hAnsi="Arial" w:cs="Arial"/>
                <w:sz w:val="18"/>
                <w:szCs w:val="18"/>
                <w:lang w:val="en-GB"/>
              </w:rPr>
              <w:t>party notifying</w:t>
            </w:r>
            <w:r w:rsidR="00744BE4" w:rsidRPr="005820FA">
              <w:rPr>
                <w:rFonts w:ascii="Arial" w:hAnsi="Arial" w:cs="Arial"/>
                <w:sz w:val="18"/>
                <w:szCs w:val="18"/>
                <w:lang w:val="en-GB"/>
              </w:rPr>
              <w:t xml:space="preserve"> the concentration </w:t>
            </w:r>
            <w:r w:rsidR="00BE45A1" w:rsidRPr="005820FA">
              <w:rPr>
                <w:rFonts w:ascii="Arial" w:hAnsi="Arial" w:cs="Arial"/>
                <w:sz w:val="18"/>
                <w:szCs w:val="18"/>
                <w:lang w:val="en-GB"/>
              </w:rPr>
              <w:t>and by</w:t>
            </w:r>
            <w:r w:rsidR="00744BE4" w:rsidRPr="005820FA">
              <w:rPr>
                <w:rFonts w:ascii="Arial" w:hAnsi="Arial" w:cs="Arial"/>
                <w:sz w:val="18"/>
                <w:szCs w:val="18"/>
                <w:lang w:val="en-GB"/>
              </w:rPr>
              <w:t xml:space="preserve"> </w:t>
            </w:r>
            <w:r w:rsidR="00BE45A1" w:rsidRPr="005820FA">
              <w:rPr>
                <w:rFonts w:ascii="Arial" w:hAnsi="Arial" w:cs="Arial"/>
                <w:sz w:val="18"/>
                <w:szCs w:val="18"/>
                <w:lang w:val="en-GB"/>
              </w:rPr>
              <w:t>the</w:t>
            </w:r>
            <w:r w:rsidR="00744BE4" w:rsidRPr="005820FA">
              <w:rPr>
                <w:rFonts w:ascii="Arial" w:hAnsi="Arial" w:cs="Arial"/>
                <w:sz w:val="18"/>
                <w:szCs w:val="18"/>
                <w:lang w:val="en-GB"/>
              </w:rPr>
              <w:t xml:space="preserve"> undertaking mentioned in Article 52</w:t>
            </w:r>
            <w:r w:rsidR="00BE45A1" w:rsidRPr="005820FA">
              <w:rPr>
                <w:rFonts w:ascii="Arial" w:hAnsi="Arial" w:cs="Arial"/>
                <w:sz w:val="18"/>
                <w:szCs w:val="18"/>
                <w:lang w:val="en-GB"/>
              </w:rPr>
              <w:t>(</w:t>
            </w:r>
            <w:r w:rsidR="00744BE4" w:rsidRPr="005820FA">
              <w:rPr>
                <w:rFonts w:ascii="Arial" w:hAnsi="Arial" w:cs="Arial"/>
                <w:sz w:val="18"/>
                <w:szCs w:val="18"/>
                <w:lang w:val="en-GB"/>
              </w:rPr>
              <w:t>a)</w:t>
            </w:r>
            <w:r w:rsidR="00BE45A1" w:rsidRPr="005820FA">
              <w:rPr>
                <w:rFonts w:ascii="Arial" w:hAnsi="Arial" w:cs="Arial"/>
                <w:sz w:val="18"/>
                <w:szCs w:val="18"/>
                <w:lang w:val="en-GB"/>
              </w:rPr>
              <w:t>(</w:t>
            </w:r>
            <w:r w:rsidR="00744BE4" w:rsidRPr="005820FA">
              <w:rPr>
                <w:rFonts w:ascii="Arial" w:hAnsi="Arial" w:cs="Arial"/>
                <w:sz w:val="18"/>
                <w:szCs w:val="18"/>
                <w:lang w:val="en-GB"/>
              </w:rPr>
              <w:t xml:space="preserve">aa) </w:t>
            </w:r>
            <w:r w:rsidR="00BE45A1" w:rsidRPr="005820FA">
              <w:rPr>
                <w:rFonts w:ascii="Arial" w:hAnsi="Arial" w:cs="Arial"/>
                <w:sz w:val="18"/>
                <w:szCs w:val="18"/>
                <w:lang w:val="en-GB"/>
              </w:rPr>
              <w:t>of the Competition Act</w:t>
            </w:r>
            <w:r w:rsidR="00744BE4" w:rsidRPr="005820FA">
              <w:rPr>
                <w:rFonts w:ascii="Arial" w:hAnsi="Arial" w:cs="Arial"/>
                <w:sz w:val="18"/>
                <w:szCs w:val="18"/>
                <w:lang w:val="en-GB"/>
              </w:rPr>
              <w:t xml:space="preserve"> </w:t>
            </w:r>
            <w:r w:rsidR="00BE45A1" w:rsidRPr="005820FA">
              <w:rPr>
                <w:rFonts w:ascii="Arial" w:hAnsi="Arial" w:cs="Arial"/>
                <w:sz w:val="18"/>
                <w:szCs w:val="18"/>
                <w:lang w:val="en-GB"/>
              </w:rPr>
              <w:t>at any stage of the proceeding</w:t>
            </w:r>
            <w:r w:rsidR="00744BE4" w:rsidRPr="005820FA">
              <w:rPr>
                <w:rFonts w:ascii="Arial" w:hAnsi="Arial" w:cs="Arial"/>
                <w:sz w:val="18"/>
                <w:szCs w:val="18"/>
                <w:lang w:val="en-GB"/>
              </w:rPr>
              <w:t xml:space="preserve">, </w:t>
            </w:r>
            <w:r w:rsidR="00F81683" w:rsidRPr="005820FA">
              <w:rPr>
                <w:rFonts w:ascii="Arial" w:hAnsi="Arial" w:cs="Arial"/>
                <w:sz w:val="18"/>
                <w:szCs w:val="18"/>
                <w:lang w:val="en-GB"/>
              </w:rPr>
              <w:t xml:space="preserve">and </w:t>
            </w:r>
            <w:r w:rsidR="00BE45A1" w:rsidRPr="005820FA">
              <w:rPr>
                <w:rFonts w:ascii="Arial" w:hAnsi="Arial" w:cs="Arial"/>
                <w:sz w:val="18"/>
                <w:szCs w:val="18"/>
                <w:lang w:val="en-GB"/>
              </w:rPr>
              <w:t>by</w:t>
            </w:r>
            <w:r w:rsidRPr="005820FA">
              <w:rPr>
                <w:rFonts w:ascii="Arial" w:hAnsi="Arial" w:cs="Arial"/>
                <w:sz w:val="18"/>
                <w:szCs w:val="18"/>
                <w:lang w:val="en-GB"/>
              </w:rPr>
              <w:t xml:space="preserve"> </w:t>
            </w:r>
            <w:r w:rsidR="00744BE4" w:rsidRPr="005820FA">
              <w:rPr>
                <w:rFonts w:ascii="Arial" w:hAnsi="Arial" w:cs="Arial"/>
                <w:sz w:val="18"/>
                <w:szCs w:val="18"/>
                <w:lang w:val="en-GB"/>
              </w:rPr>
              <w:t xml:space="preserve">other </w:t>
            </w:r>
            <w:r w:rsidR="00BE45A1" w:rsidRPr="005820FA">
              <w:rPr>
                <w:rFonts w:ascii="Arial" w:hAnsi="Arial" w:cs="Arial"/>
                <w:sz w:val="18"/>
                <w:szCs w:val="18"/>
                <w:lang w:val="en-GB"/>
              </w:rPr>
              <w:t>persons</w:t>
            </w:r>
            <w:r w:rsidR="00744BE4" w:rsidRPr="005820FA">
              <w:rPr>
                <w:rFonts w:ascii="Arial" w:hAnsi="Arial" w:cs="Arial"/>
                <w:sz w:val="18"/>
                <w:szCs w:val="18"/>
                <w:lang w:val="en-GB"/>
              </w:rPr>
              <w:t xml:space="preserve"> only after the </w:t>
            </w:r>
            <w:r w:rsidRPr="005820FA">
              <w:rPr>
                <w:rFonts w:ascii="Arial" w:hAnsi="Arial" w:cs="Arial"/>
                <w:sz w:val="18"/>
                <w:szCs w:val="18"/>
                <w:lang w:val="en-GB"/>
              </w:rPr>
              <w:t xml:space="preserve">proceeding </w:t>
            </w:r>
            <w:r w:rsidR="00BE45A1" w:rsidRPr="005820FA">
              <w:rPr>
                <w:rFonts w:ascii="Arial" w:hAnsi="Arial" w:cs="Arial"/>
                <w:sz w:val="18"/>
                <w:szCs w:val="18"/>
                <w:lang w:val="en-GB"/>
              </w:rPr>
              <w:t>has been</w:t>
            </w:r>
            <w:r w:rsidRPr="005820FA">
              <w:rPr>
                <w:rFonts w:ascii="Arial" w:hAnsi="Arial" w:cs="Arial"/>
                <w:sz w:val="18"/>
                <w:szCs w:val="18"/>
                <w:lang w:val="en-GB"/>
              </w:rPr>
              <w:t xml:space="preserve"> closed, under the condition that restricted access data may only be disclosed if the person requesting access to the file can demonstrate that the special conditions set forth in the separate act governing the protection of the data concerned are fulfilled</w:t>
            </w:r>
            <w:r w:rsidR="00F81683" w:rsidRPr="005820FA">
              <w:rPr>
                <w:rFonts w:ascii="Arial" w:hAnsi="Arial" w:cs="Arial"/>
                <w:sz w:val="18"/>
                <w:szCs w:val="18"/>
                <w:lang w:val="en-GB"/>
              </w:rPr>
              <w:t>.</w:t>
            </w:r>
          </w:p>
          <w:p w14:paraId="22B975FC" w14:textId="77777777" w:rsidR="00622827" w:rsidRPr="005820FA" w:rsidRDefault="00551BB3" w:rsidP="005820FA">
            <w:pPr>
              <w:tabs>
                <w:tab w:val="center" w:pos="5954"/>
              </w:tabs>
              <w:spacing w:before="60"/>
              <w:jc w:val="both"/>
              <w:rPr>
                <w:rFonts w:ascii="Arial" w:hAnsi="Arial" w:cs="Arial"/>
                <w:sz w:val="18"/>
                <w:szCs w:val="18"/>
                <w:lang w:val="en-GB"/>
              </w:rPr>
            </w:pPr>
            <w:r w:rsidRPr="005820FA">
              <w:rPr>
                <w:rFonts w:ascii="Arial" w:hAnsi="Arial" w:cs="Arial"/>
                <w:sz w:val="18"/>
                <w:szCs w:val="18"/>
                <w:lang w:val="en-GB"/>
              </w:rPr>
              <w:t xml:space="preserve">If the notification or any attached documents contain data </w:t>
            </w:r>
            <w:r w:rsidR="00622827" w:rsidRPr="005820FA">
              <w:rPr>
                <w:rFonts w:ascii="Arial" w:hAnsi="Arial" w:cs="Arial"/>
                <w:sz w:val="18"/>
                <w:szCs w:val="18"/>
                <w:lang w:val="en-GB"/>
              </w:rPr>
              <w:t xml:space="preserve">which qualify as a business secret or a private secret (hereinafter: business secret), </w:t>
            </w:r>
            <w:r w:rsidR="00490455">
              <w:rPr>
                <w:rFonts w:ascii="Arial" w:hAnsi="Arial" w:cs="Arial"/>
                <w:sz w:val="18"/>
                <w:szCs w:val="18"/>
                <w:lang w:val="en-GB"/>
              </w:rPr>
              <w:t>pursuant</w:t>
            </w:r>
            <w:r w:rsidR="00622827" w:rsidRPr="005820FA">
              <w:rPr>
                <w:rFonts w:ascii="Arial" w:hAnsi="Arial" w:cs="Arial"/>
                <w:sz w:val="18"/>
                <w:szCs w:val="18"/>
                <w:lang w:val="en-GB"/>
              </w:rPr>
              <w:t xml:space="preserve"> to Article 55/A(2) and (4) </w:t>
            </w:r>
            <w:r w:rsidR="00B25649" w:rsidRPr="005820FA">
              <w:rPr>
                <w:rFonts w:ascii="Arial" w:hAnsi="Arial" w:cs="Arial"/>
                <w:sz w:val="18"/>
                <w:szCs w:val="18"/>
                <w:lang w:val="en-GB"/>
              </w:rPr>
              <w:t>of the Competition Act</w:t>
            </w:r>
            <w:r w:rsidR="00622827" w:rsidRPr="005820FA">
              <w:rPr>
                <w:rFonts w:ascii="Arial" w:hAnsi="Arial" w:cs="Arial"/>
                <w:sz w:val="18"/>
                <w:szCs w:val="18"/>
                <w:lang w:val="en-GB"/>
              </w:rPr>
              <w:t>, the GVH can only restrict access to the files,</w:t>
            </w:r>
            <w:r w:rsidR="00622827" w:rsidRPr="005820FA">
              <w:rPr>
                <w:rFonts w:ascii="Arial" w:eastAsia="Calibri" w:hAnsi="Arial" w:cs="Arial"/>
                <w:sz w:val="18"/>
                <w:szCs w:val="18"/>
                <w:lang w:val="en-GB" w:eastAsia="en-US"/>
              </w:rPr>
              <w:t xml:space="preserve"> the </w:t>
            </w:r>
            <w:r w:rsidR="00622827" w:rsidRPr="005820FA">
              <w:rPr>
                <w:rFonts w:ascii="Arial" w:hAnsi="Arial" w:cs="Arial"/>
                <w:sz w:val="18"/>
                <w:szCs w:val="18"/>
                <w:lang w:val="en-GB"/>
              </w:rPr>
              <w:t>making of copies and the taking of notes - if the data to be treated as a business or a private secret and the justification for such treatment, in particular the interest to be protected which would be harmed if the data were released to unauthorised persons, are clearly specified separately for every single piece of data</w:t>
            </w:r>
            <w:r w:rsidR="00622827" w:rsidRPr="005820FA" w:rsidDel="00FD13BA">
              <w:rPr>
                <w:rFonts w:ascii="Arial" w:hAnsi="Arial" w:cs="Arial"/>
                <w:sz w:val="18"/>
                <w:szCs w:val="18"/>
                <w:lang w:val="en-GB"/>
              </w:rPr>
              <w:t xml:space="preserve"> </w:t>
            </w:r>
            <w:r w:rsidR="00622827" w:rsidRPr="005820FA">
              <w:rPr>
                <w:rFonts w:ascii="Arial" w:hAnsi="Arial" w:cs="Arial"/>
                <w:sz w:val="18"/>
                <w:szCs w:val="18"/>
                <w:lang w:val="en-GB"/>
              </w:rPr>
              <w:t xml:space="preserve">when the </w:t>
            </w:r>
            <w:r w:rsidR="00115C20" w:rsidRPr="005820FA">
              <w:rPr>
                <w:rFonts w:ascii="Arial" w:hAnsi="Arial" w:cs="Arial"/>
                <w:sz w:val="18"/>
                <w:szCs w:val="18"/>
                <w:lang w:val="en-GB"/>
              </w:rPr>
              <w:t>document</w:t>
            </w:r>
            <w:r w:rsidR="00F81683" w:rsidRPr="005820FA">
              <w:rPr>
                <w:rFonts w:ascii="Arial" w:hAnsi="Arial" w:cs="Arial"/>
                <w:sz w:val="18"/>
                <w:szCs w:val="18"/>
                <w:lang w:val="en-GB"/>
              </w:rPr>
              <w:t>s</w:t>
            </w:r>
            <w:r w:rsidR="00622827" w:rsidRPr="005820FA">
              <w:rPr>
                <w:rFonts w:ascii="Arial" w:hAnsi="Arial" w:cs="Arial"/>
                <w:sz w:val="18"/>
                <w:szCs w:val="18"/>
                <w:lang w:val="en-GB"/>
              </w:rPr>
              <w:t xml:space="preserve"> </w:t>
            </w:r>
            <w:r w:rsidR="00F81683" w:rsidRPr="005820FA">
              <w:rPr>
                <w:rFonts w:ascii="Arial" w:hAnsi="Arial" w:cs="Arial"/>
                <w:sz w:val="18"/>
                <w:szCs w:val="18"/>
                <w:lang w:val="en-GB"/>
              </w:rPr>
              <w:t>are</w:t>
            </w:r>
            <w:r w:rsidR="00622827" w:rsidRPr="005820FA">
              <w:rPr>
                <w:rFonts w:ascii="Arial" w:hAnsi="Arial" w:cs="Arial"/>
                <w:sz w:val="18"/>
                <w:szCs w:val="18"/>
                <w:lang w:val="en-GB"/>
              </w:rPr>
              <w:t xml:space="preserve"> supplied.</w:t>
            </w:r>
          </w:p>
          <w:p w14:paraId="3FF003C9" w14:textId="77777777" w:rsidR="00744BE4" w:rsidRPr="005820FA" w:rsidRDefault="00622827" w:rsidP="005820FA">
            <w:pPr>
              <w:tabs>
                <w:tab w:val="center" w:pos="5954"/>
              </w:tabs>
              <w:spacing w:before="60"/>
              <w:jc w:val="both"/>
              <w:rPr>
                <w:rFonts w:ascii="Arial" w:hAnsi="Arial" w:cs="Arial"/>
                <w:sz w:val="18"/>
                <w:szCs w:val="18"/>
                <w:lang w:val="en-GB"/>
              </w:rPr>
            </w:pPr>
            <w:r w:rsidRPr="005820FA">
              <w:rPr>
                <w:rFonts w:ascii="Arial" w:hAnsi="Arial" w:cs="Arial"/>
                <w:sz w:val="18"/>
                <w:szCs w:val="18"/>
                <w:lang w:val="en-GB"/>
              </w:rPr>
              <w:t xml:space="preserve">To fulfil these requirements easily, please – using the sample declaration below – </w:t>
            </w:r>
            <w:r w:rsidR="00E637EC">
              <w:rPr>
                <w:rFonts w:ascii="Arial" w:hAnsi="Arial" w:cs="Arial"/>
                <w:sz w:val="18"/>
                <w:szCs w:val="18"/>
                <w:lang w:val="en-GB"/>
              </w:rPr>
              <w:t>indicate</w:t>
            </w:r>
            <w:r w:rsidRPr="005820FA">
              <w:rPr>
                <w:rFonts w:ascii="Arial" w:hAnsi="Arial" w:cs="Arial"/>
                <w:sz w:val="18"/>
                <w:szCs w:val="18"/>
                <w:lang w:val="en-GB"/>
              </w:rPr>
              <w:t xml:space="preserve"> the</w:t>
            </w:r>
            <w:r w:rsidR="00E637EC">
              <w:rPr>
                <w:rFonts w:ascii="Arial" w:hAnsi="Arial" w:cs="Arial"/>
                <w:sz w:val="18"/>
                <w:szCs w:val="18"/>
                <w:lang w:val="en-GB"/>
              </w:rPr>
              <w:t xml:space="preserve"> relevant</w:t>
            </w:r>
            <w:r w:rsidRPr="005820FA">
              <w:rPr>
                <w:rFonts w:ascii="Arial" w:hAnsi="Arial" w:cs="Arial"/>
                <w:sz w:val="18"/>
                <w:szCs w:val="18"/>
                <w:lang w:val="en-GB"/>
              </w:rPr>
              <w:t xml:space="preserve"> </w:t>
            </w:r>
            <w:r w:rsidR="00E637EC">
              <w:rPr>
                <w:rFonts w:ascii="Arial" w:hAnsi="Arial" w:cs="Arial"/>
                <w:sz w:val="18"/>
                <w:szCs w:val="18"/>
                <w:lang w:val="en-GB"/>
              </w:rPr>
              <w:t>point</w:t>
            </w:r>
            <w:r w:rsidR="00F81683" w:rsidRPr="005820FA">
              <w:rPr>
                <w:rFonts w:ascii="Arial" w:hAnsi="Arial" w:cs="Arial"/>
                <w:sz w:val="18"/>
                <w:szCs w:val="18"/>
                <w:lang w:val="en-GB"/>
              </w:rPr>
              <w:t>(s)</w:t>
            </w:r>
            <w:r w:rsidRPr="005820FA">
              <w:rPr>
                <w:rFonts w:ascii="Arial" w:hAnsi="Arial" w:cs="Arial"/>
                <w:sz w:val="18"/>
                <w:szCs w:val="18"/>
                <w:lang w:val="en-GB"/>
              </w:rPr>
              <w:t xml:space="preserve"> of the form or</w:t>
            </w:r>
            <w:r w:rsidR="00E637EC">
              <w:rPr>
                <w:rFonts w:ascii="Arial" w:hAnsi="Arial" w:cs="Arial"/>
                <w:sz w:val="18"/>
                <w:szCs w:val="18"/>
                <w:lang w:val="en-GB"/>
              </w:rPr>
              <w:t xml:space="preserve"> the </w:t>
            </w:r>
            <w:r w:rsidR="000E2A9E">
              <w:rPr>
                <w:rFonts w:ascii="Arial" w:hAnsi="Arial" w:cs="Arial"/>
                <w:sz w:val="18"/>
                <w:szCs w:val="18"/>
                <w:lang w:val="en-GB"/>
              </w:rPr>
              <w:t xml:space="preserve">serial </w:t>
            </w:r>
            <w:r w:rsidR="00E637EC">
              <w:rPr>
                <w:rFonts w:ascii="Arial" w:hAnsi="Arial" w:cs="Arial"/>
                <w:sz w:val="18"/>
                <w:szCs w:val="18"/>
                <w:lang w:val="en-GB"/>
              </w:rPr>
              <w:t>number(s)</w:t>
            </w:r>
            <w:r w:rsidRPr="005820FA">
              <w:rPr>
                <w:rFonts w:ascii="Arial" w:hAnsi="Arial" w:cs="Arial"/>
                <w:sz w:val="18"/>
                <w:szCs w:val="18"/>
                <w:lang w:val="en-GB"/>
              </w:rPr>
              <w:t xml:space="preserve"> of the attached document</w:t>
            </w:r>
            <w:r w:rsidR="00F81683" w:rsidRPr="005820FA">
              <w:rPr>
                <w:rFonts w:ascii="Arial" w:hAnsi="Arial" w:cs="Arial"/>
                <w:sz w:val="18"/>
                <w:szCs w:val="18"/>
                <w:lang w:val="en-GB"/>
              </w:rPr>
              <w:t>(s)</w:t>
            </w:r>
            <w:r w:rsidRPr="005820FA">
              <w:rPr>
                <w:rFonts w:ascii="Arial" w:hAnsi="Arial" w:cs="Arial"/>
                <w:sz w:val="18"/>
                <w:szCs w:val="18"/>
                <w:lang w:val="en-GB"/>
              </w:rPr>
              <w:t xml:space="preserve"> </w:t>
            </w:r>
            <w:r w:rsidR="00E637EC">
              <w:rPr>
                <w:rFonts w:ascii="Arial" w:hAnsi="Arial" w:cs="Arial"/>
                <w:sz w:val="18"/>
                <w:szCs w:val="18"/>
                <w:lang w:val="en-GB"/>
              </w:rPr>
              <w:t>according to</w:t>
            </w:r>
            <w:r w:rsidRPr="005820FA">
              <w:rPr>
                <w:rFonts w:ascii="Arial" w:hAnsi="Arial" w:cs="Arial"/>
                <w:sz w:val="18"/>
                <w:szCs w:val="18"/>
                <w:lang w:val="en-GB"/>
              </w:rPr>
              <w:t xml:space="preserve"> </w:t>
            </w:r>
            <w:r w:rsidR="00226428">
              <w:rPr>
                <w:rFonts w:ascii="Arial" w:hAnsi="Arial" w:cs="Arial"/>
                <w:sz w:val="18"/>
                <w:szCs w:val="18"/>
                <w:lang w:val="en-GB"/>
              </w:rPr>
              <w:t xml:space="preserve">Chapter </w:t>
            </w:r>
            <w:r w:rsidRPr="005820FA">
              <w:rPr>
                <w:rFonts w:ascii="Arial" w:hAnsi="Arial" w:cs="Arial"/>
                <w:sz w:val="18"/>
                <w:szCs w:val="18"/>
                <w:lang w:val="en-GB"/>
              </w:rPr>
              <w:t xml:space="preserve">VI, as well as the information sufficient for the identification of the data or information to be treated as business secrets and the justification for such treatment of the data or information respectively, thus especially the interest to be protected that would be harmed in case of access by an unauthorised person. (In respect of data or information in the form to be treated as business secrets it is sufficient to </w:t>
            </w:r>
            <w:r w:rsidR="005A2053">
              <w:rPr>
                <w:rFonts w:ascii="Arial" w:hAnsi="Arial" w:cs="Arial"/>
                <w:sz w:val="18"/>
                <w:szCs w:val="18"/>
                <w:lang w:val="en-GB"/>
              </w:rPr>
              <w:t xml:space="preserve">{put in </w:t>
            </w:r>
            <w:r w:rsidR="00DE7FC6">
              <w:rPr>
                <w:rFonts w:ascii="Arial" w:hAnsi="Arial" w:cs="Arial"/>
                <w:sz w:val="18"/>
                <w:szCs w:val="18"/>
                <w:lang w:val="en-GB"/>
              </w:rPr>
              <w:t>curly</w:t>
            </w:r>
            <w:r w:rsidR="00E84453">
              <w:rPr>
                <w:rFonts w:ascii="Arial" w:hAnsi="Arial" w:cs="Arial"/>
                <w:sz w:val="18"/>
                <w:szCs w:val="18"/>
                <w:lang w:val="en-GB"/>
              </w:rPr>
              <w:t xml:space="preserve"> brackets</w:t>
            </w:r>
            <w:r w:rsidR="005A2053">
              <w:rPr>
                <w:rFonts w:ascii="Arial" w:hAnsi="Arial" w:cs="Arial"/>
                <w:sz w:val="18"/>
                <w:szCs w:val="18"/>
                <w:lang w:val="en-GB"/>
              </w:rPr>
              <w:t xml:space="preserve">} </w:t>
            </w:r>
            <w:r w:rsidRPr="005820FA">
              <w:rPr>
                <w:rFonts w:ascii="Arial" w:hAnsi="Arial" w:cs="Arial"/>
                <w:sz w:val="18"/>
                <w:szCs w:val="18"/>
                <w:lang w:val="en-GB"/>
              </w:rPr>
              <w:t>and to refer to that fact in the same section</w:t>
            </w:r>
            <w:r w:rsidR="00F81683" w:rsidRPr="005820FA">
              <w:rPr>
                <w:rFonts w:ascii="Arial" w:hAnsi="Arial" w:cs="Arial"/>
                <w:sz w:val="18"/>
                <w:szCs w:val="18"/>
                <w:lang w:val="en-GB"/>
              </w:rPr>
              <w:t>(s)</w:t>
            </w:r>
            <w:r w:rsidRPr="005820FA">
              <w:rPr>
                <w:rFonts w:ascii="Arial" w:hAnsi="Arial" w:cs="Arial"/>
                <w:sz w:val="18"/>
                <w:szCs w:val="18"/>
                <w:lang w:val="en-GB"/>
              </w:rPr>
              <w:t xml:space="preserve"> and to provide sufficient justification).</w:t>
            </w:r>
          </w:p>
          <w:p w14:paraId="75CE1B8B" w14:textId="77777777" w:rsidR="00376772" w:rsidRPr="005820FA" w:rsidRDefault="00622827" w:rsidP="005820FA">
            <w:pPr>
              <w:tabs>
                <w:tab w:val="center" w:pos="5954"/>
              </w:tabs>
              <w:spacing w:before="60"/>
              <w:jc w:val="both"/>
              <w:rPr>
                <w:rFonts w:ascii="Arial" w:hAnsi="Arial" w:cs="Arial"/>
                <w:sz w:val="18"/>
                <w:szCs w:val="18"/>
                <w:lang w:val="en-GB"/>
              </w:rPr>
            </w:pPr>
            <w:r w:rsidRPr="005820FA">
              <w:rPr>
                <w:rFonts w:ascii="Arial" w:hAnsi="Arial" w:cs="Arial"/>
                <w:sz w:val="18"/>
                <w:szCs w:val="18"/>
                <w:lang w:val="en-GB"/>
              </w:rPr>
              <w:t>If the undertaking</w:t>
            </w:r>
            <w:r w:rsidR="00D15AE3" w:rsidRPr="005820FA">
              <w:rPr>
                <w:rFonts w:ascii="Arial" w:hAnsi="Arial" w:cs="Arial"/>
                <w:sz w:val="18"/>
                <w:szCs w:val="18"/>
                <w:lang w:val="en-GB"/>
              </w:rPr>
              <w:t xml:space="preserve"> submitting the notification</w:t>
            </w:r>
            <w:r w:rsidRPr="005820FA">
              <w:rPr>
                <w:rFonts w:ascii="Arial" w:hAnsi="Arial" w:cs="Arial"/>
                <w:sz w:val="18"/>
                <w:szCs w:val="18"/>
                <w:lang w:val="en-GB"/>
              </w:rPr>
              <w:t xml:space="preserve"> is not the owner of the data stated as a business secret, then it is also required to state the owner of the data and its contacts and to demonstrate the fact that the data were lawfully obtained and treated according to the obligation to keep the data confidential.</w:t>
            </w:r>
          </w:p>
        </w:tc>
      </w:tr>
    </w:tbl>
    <w:p w14:paraId="4A60F3B4" w14:textId="77777777" w:rsidR="000A0087" w:rsidRPr="000A0087" w:rsidRDefault="000A0087" w:rsidP="00073747">
      <w:pPr>
        <w:tabs>
          <w:tab w:val="left" w:pos="1215"/>
        </w:tabs>
        <w:spacing w:after="120" w:line="360" w:lineRule="auto"/>
        <w:jc w:val="both"/>
        <w:rPr>
          <w:rFonts w:ascii="Courier New" w:hAnsi="Courier New" w:cs="Courier New"/>
          <w:b/>
          <w:sz w:val="22"/>
          <w:szCs w:val="20"/>
          <w:lang w:val="en-GB"/>
        </w:rPr>
      </w:pPr>
    </w:p>
    <w:p w14:paraId="04720A59" w14:textId="77777777" w:rsidR="00BA0AC9" w:rsidRPr="00073747" w:rsidRDefault="00BA0AC9" w:rsidP="00B73CD0">
      <w:pPr>
        <w:keepNext/>
        <w:tabs>
          <w:tab w:val="left" w:pos="1215"/>
        </w:tabs>
        <w:spacing w:after="120" w:line="360" w:lineRule="auto"/>
        <w:jc w:val="both"/>
        <w:rPr>
          <w:rFonts w:ascii="Courier New" w:hAnsi="Courier New" w:cs="Courier New"/>
          <w:b/>
          <w:sz w:val="22"/>
          <w:szCs w:val="20"/>
          <w:lang w:val="en-GB"/>
        </w:rPr>
      </w:pPr>
      <w:r w:rsidRPr="00073747">
        <w:rPr>
          <w:rFonts w:ascii="Courier New" w:hAnsi="Courier New" w:cs="Courier New"/>
          <w:b/>
          <w:sz w:val="22"/>
          <w:szCs w:val="20"/>
          <w:lang w:val="en-GB"/>
        </w:rPr>
        <w:t>Sample:</w:t>
      </w:r>
    </w:p>
    <w:p w14:paraId="2603B686" w14:textId="77777777" w:rsidR="00BA0AC9" w:rsidRDefault="00BA0AC9" w:rsidP="00BA0AC9">
      <w:pPr>
        <w:pStyle w:val="FORM1"/>
        <w:pageBreakBefore w:val="0"/>
        <w:numPr>
          <w:ilvl w:val="0"/>
          <w:numId w:val="0"/>
        </w:numPr>
        <w:spacing w:before="120"/>
        <w:rPr>
          <w:b w:val="0"/>
          <w:sz w:val="22"/>
          <w:szCs w:val="22"/>
          <w:lang w:val="en-GB"/>
        </w:rPr>
      </w:pPr>
      <w:r w:rsidRPr="00346B8D">
        <w:rPr>
          <w:b w:val="0"/>
          <w:sz w:val="20"/>
          <w:lang w:val="en-GB"/>
        </w:rPr>
        <w:t xml:space="preserve">The </w:t>
      </w:r>
      <w:r w:rsidR="00680DE6" w:rsidRPr="00346B8D">
        <w:rPr>
          <w:b w:val="0"/>
          <w:sz w:val="20"/>
          <w:lang w:val="en-GB"/>
        </w:rPr>
        <w:t xml:space="preserve">notification </w:t>
      </w:r>
      <w:r w:rsidRPr="00346B8D">
        <w:rPr>
          <w:b w:val="0"/>
          <w:sz w:val="20"/>
          <w:lang w:val="en-GB"/>
        </w:rPr>
        <w:t>and the attached documents contain data to be treated as</w:t>
      </w:r>
      <w:r w:rsidR="00436901" w:rsidRPr="00346B8D">
        <w:rPr>
          <w:b w:val="0"/>
          <w:sz w:val="20"/>
          <w:lang w:val="en-GB"/>
        </w:rPr>
        <w:t xml:space="preserve"> a</w:t>
      </w:r>
      <w:r w:rsidRPr="00346B8D">
        <w:rPr>
          <w:b w:val="0"/>
          <w:sz w:val="20"/>
          <w:lang w:val="en-GB"/>
        </w:rPr>
        <w:t xml:space="preserve"> business or</w:t>
      </w:r>
      <w:r w:rsidR="00436901" w:rsidRPr="00346B8D">
        <w:rPr>
          <w:b w:val="0"/>
          <w:sz w:val="20"/>
          <w:lang w:val="en-GB"/>
        </w:rPr>
        <w:t xml:space="preserve"> a</w:t>
      </w:r>
      <w:r w:rsidRPr="00346B8D">
        <w:rPr>
          <w:b w:val="0"/>
          <w:sz w:val="20"/>
          <w:lang w:val="en-GB"/>
        </w:rPr>
        <w:t xml:space="preserve"> private secret according to the following</w:t>
      </w:r>
      <w:r w:rsidRPr="000A0087">
        <w:rPr>
          <w:b w:val="0"/>
          <w:sz w:val="22"/>
          <w:szCs w:val="22"/>
          <w:lang w:val="en-G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2387"/>
        <w:gridCol w:w="2610"/>
        <w:gridCol w:w="2047"/>
      </w:tblGrid>
      <w:tr w:rsidR="000A0087" w:rsidRPr="00EA7B32" w14:paraId="07BF6744" w14:textId="77777777" w:rsidTr="00677905">
        <w:tc>
          <w:tcPr>
            <w:tcW w:w="1795" w:type="dxa"/>
            <w:shd w:val="clear" w:color="auto" w:fill="D9D9D9"/>
          </w:tcPr>
          <w:p w14:paraId="777E0360" w14:textId="77777777" w:rsidR="000A0087" w:rsidRPr="00EA7B32" w:rsidRDefault="00544EDF" w:rsidP="005820FA">
            <w:pPr>
              <w:keepNext/>
              <w:spacing w:before="40" w:after="40"/>
              <w:ind w:left="142" w:hanging="142"/>
              <w:jc w:val="center"/>
              <w:rPr>
                <w:rFonts w:ascii="Arial" w:hAnsi="Arial" w:cs="Arial"/>
                <w:b/>
                <w:sz w:val="18"/>
                <w:szCs w:val="18"/>
                <w:lang w:val="en-GB"/>
              </w:rPr>
            </w:pPr>
            <w:r>
              <w:rPr>
                <w:rFonts w:ascii="Arial" w:hAnsi="Arial" w:cs="Arial"/>
                <w:b/>
                <w:sz w:val="18"/>
                <w:szCs w:val="18"/>
                <w:lang w:val="en-GB"/>
              </w:rPr>
              <w:t>Data to be treated as a business secret</w:t>
            </w:r>
          </w:p>
        </w:tc>
        <w:tc>
          <w:tcPr>
            <w:tcW w:w="2387" w:type="dxa"/>
            <w:shd w:val="clear" w:color="auto" w:fill="D9D9D9"/>
          </w:tcPr>
          <w:p w14:paraId="38546BC4" w14:textId="77777777" w:rsidR="000A0087" w:rsidRPr="00EA7B32" w:rsidRDefault="00A835CB" w:rsidP="005820FA">
            <w:pPr>
              <w:keepNext/>
              <w:spacing w:before="40" w:after="40"/>
              <w:jc w:val="center"/>
              <w:rPr>
                <w:rFonts w:ascii="Arial" w:hAnsi="Arial" w:cs="Arial"/>
                <w:b/>
                <w:sz w:val="18"/>
                <w:szCs w:val="18"/>
                <w:lang w:val="en-GB"/>
              </w:rPr>
            </w:pPr>
            <w:r>
              <w:rPr>
                <w:rFonts w:ascii="Arial" w:hAnsi="Arial" w:cs="Arial"/>
                <w:b/>
                <w:sz w:val="18"/>
                <w:szCs w:val="18"/>
                <w:lang w:val="en-GB"/>
              </w:rPr>
              <w:t>Justification for the treatment</w:t>
            </w:r>
            <w:r w:rsidR="00EA7B32" w:rsidRPr="00915E1F">
              <w:rPr>
                <w:rFonts w:ascii="Arial" w:hAnsi="Arial" w:cs="Arial"/>
                <w:b/>
                <w:sz w:val="18"/>
                <w:szCs w:val="18"/>
                <w:lang w:val="en-GB"/>
              </w:rPr>
              <w:t xml:space="preserve"> as a</w:t>
            </w:r>
            <w:r>
              <w:rPr>
                <w:rFonts w:ascii="Arial" w:hAnsi="Arial" w:cs="Arial"/>
                <w:b/>
                <w:sz w:val="18"/>
                <w:szCs w:val="18"/>
                <w:lang w:val="en-GB"/>
              </w:rPr>
              <w:t xml:space="preserve"> business</w:t>
            </w:r>
            <w:r w:rsidR="00EA7B32" w:rsidRPr="00915E1F">
              <w:rPr>
                <w:rFonts w:ascii="Arial" w:hAnsi="Arial" w:cs="Arial"/>
                <w:b/>
                <w:sz w:val="18"/>
                <w:szCs w:val="18"/>
                <w:lang w:val="en-GB"/>
              </w:rPr>
              <w:t xml:space="preserve"> secret</w:t>
            </w:r>
          </w:p>
        </w:tc>
        <w:tc>
          <w:tcPr>
            <w:tcW w:w="2610" w:type="dxa"/>
            <w:shd w:val="clear" w:color="auto" w:fill="D9D9D9"/>
          </w:tcPr>
          <w:p w14:paraId="19B71BA4" w14:textId="77777777" w:rsidR="000A0087" w:rsidRPr="00EA7B32" w:rsidRDefault="00865083" w:rsidP="005820FA">
            <w:pPr>
              <w:keepNext/>
              <w:spacing w:before="40" w:after="40"/>
              <w:jc w:val="center"/>
              <w:rPr>
                <w:rFonts w:ascii="Arial" w:hAnsi="Arial" w:cs="Arial"/>
                <w:b/>
                <w:sz w:val="18"/>
                <w:szCs w:val="18"/>
                <w:lang w:val="en-GB"/>
              </w:rPr>
            </w:pPr>
            <w:r>
              <w:rPr>
                <w:rFonts w:ascii="Arial" w:hAnsi="Arial" w:cs="Arial"/>
                <w:b/>
                <w:sz w:val="18"/>
                <w:szCs w:val="18"/>
                <w:lang w:val="en-GB"/>
              </w:rPr>
              <w:t>T</w:t>
            </w:r>
            <w:r w:rsidRPr="00915E1F">
              <w:rPr>
                <w:rFonts w:ascii="Arial" w:hAnsi="Arial" w:cs="Arial"/>
                <w:b/>
                <w:sz w:val="18"/>
                <w:szCs w:val="18"/>
                <w:lang w:val="en-GB"/>
              </w:rPr>
              <w:t>he owner of the data</w:t>
            </w:r>
          </w:p>
        </w:tc>
        <w:tc>
          <w:tcPr>
            <w:tcW w:w="2047" w:type="dxa"/>
            <w:shd w:val="clear" w:color="auto" w:fill="D9D9D9"/>
          </w:tcPr>
          <w:p w14:paraId="20AC2976" w14:textId="77777777" w:rsidR="000A0087" w:rsidRPr="00EA7B32" w:rsidRDefault="00DB186C" w:rsidP="005820FA">
            <w:pPr>
              <w:keepNext/>
              <w:spacing w:before="40" w:after="40"/>
              <w:jc w:val="center"/>
              <w:rPr>
                <w:rFonts w:ascii="Arial" w:hAnsi="Arial" w:cs="Arial"/>
                <w:b/>
                <w:sz w:val="18"/>
                <w:szCs w:val="18"/>
                <w:lang w:val="en-GB"/>
              </w:rPr>
            </w:pPr>
            <w:r>
              <w:rPr>
                <w:rFonts w:ascii="Arial" w:hAnsi="Arial" w:cs="Arial"/>
                <w:b/>
                <w:sz w:val="18"/>
                <w:szCs w:val="18"/>
                <w:lang w:val="en-GB"/>
              </w:rPr>
              <w:t>Recommended summary</w:t>
            </w:r>
            <w:r w:rsidR="000A0087" w:rsidRPr="00EA7B32">
              <w:rPr>
                <w:rFonts w:ascii="Arial" w:hAnsi="Arial" w:cs="Arial"/>
                <w:b/>
                <w:sz w:val="18"/>
                <w:szCs w:val="18"/>
                <w:lang w:val="en-GB"/>
              </w:rPr>
              <w:t xml:space="preserve"> (</w:t>
            </w:r>
            <w:r w:rsidR="005018BB">
              <w:rPr>
                <w:rFonts w:ascii="Arial" w:hAnsi="Arial" w:cs="Arial"/>
                <w:b/>
                <w:sz w:val="18"/>
                <w:szCs w:val="18"/>
                <w:lang w:val="en-GB"/>
              </w:rPr>
              <w:t>the text which should appear in the fully accessible version)</w:t>
            </w:r>
            <w:r w:rsidR="00FF25AC">
              <w:rPr>
                <w:rStyle w:val="Lbjegyzet-hivatkozs"/>
                <w:rFonts w:cs="Arial"/>
                <w:b/>
                <w:szCs w:val="18"/>
                <w:lang w:val="en-GB"/>
              </w:rPr>
              <w:footnoteReference w:id="13"/>
            </w:r>
          </w:p>
        </w:tc>
      </w:tr>
      <w:tr w:rsidR="000A0087" w:rsidRPr="00073747" w14:paraId="51D0F79E" w14:textId="77777777" w:rsidTr="00B73CD0">
        <w:trPr>
          <w:cantSplit/>
        </w:trPr>
        <w:tc>
          <w:tcPr>
            <w:tcW w:w="1795" w:type="dxa"/>
            <w:shd w:val="clear" w:color="auto" w:fill="auto"/>
          </w:tcPr>
          <w:p w14:paraId="54E9558C" w14:textId="77777777" w:rsidR="000A0087" w:rsidRPr="00EA7B32" w:rsidRDefault="000A0087" w:rsidP="005820FA">
            <w:pPr>
              <w:spacing w:before="40" w:after="40"/>
              <w:jc w:val="both"/>
              <w:rPr>
                <w:rFonts w:ascii="Arial" w:hAnsi="Arial" w:cs="Arial"/>
                <w:sz w:val="18"/>
                <w:szCs w:val="18"/>
                <w:lang w:val="en-GB"/>
              </w:rPr>
            </w:pPr>
            <w:r w:rsidRPr="00EA7B32">
              <w:rPr>
                <w:rFonts w:ascii="Arial" w:hAnsi="Arial" w:cs="Arial"/>
                <w:sz w:val="18"/>
                <w:szCs w:val="18"/>
                <w:lang w:val="en-GB"/>
              </w:rPr>
              <w:t>[Identification and description of the data, indication of the parts of documents containing the data]</w:t>
            </w:r>
          </w:p>
        </w:tc>
        <w:tc>
          <w:tcPr>
            <w:tcW w:w="2387" w:type="dxa"/>
            <w:shd w:val="clear" w:color="auto" w:fill="auto"/>
          </w:tcPr>
          <w:p w14:paraId="1683BE65" w14:textId="77777777" w:rsidR="000A0087" w:rsidRPr="00EA7B32" w:rsidRDefault="0053398F" w:rsidP="005820FA">
            <w:pPr>
              <w:spacing w:before="40" w:after="40"/>
              <w:jc w:val="both"/>
              <w:rPr>
                <w:rFonts w:ascii="Arial" w:hAnsi="Arial" w:cs="Arial"/>
                <w:sz w:val="18"/>
                <w:szCs w:val="18"/>
                <w:lang w:val="en-GB"/>
              </w:rPr>
            </w:pPr>
            <w:r>
              <w:rPr>
                <w:rFonts w:ascii="Arial" w:hAnsi="Arial" w:cs="Arial"/>
                <w:sz w:val="18"/>
                <w:szCs w:val="18"/>
                <w:lang w:val="en-GB"/>
              </w:rPr>
              <w:t>[T</w:t>
            </w:r>
            <w:r w:rsidRPr="00915E1F">
              <w:rPr>
                <w:rFonts w:ascii="Arial" w:hAnsi="Arial" w:cs="Arial"/>
                <w:sz w:val="18"/>
                <w:szCs w:val="18"/>
                <w:lang w:val="en-GB"/>
              </w:rPr>
              <w:t>he interest to be protected which would be harmed if the data were released to unauthorised persons</w:t>
            </w:r>
            <w:r w:rsidR="000A0087" w:rsidRPr="00EA7B32">
              <w:rPr>
                <w:rFonts w:ascii="Arial" w:hAnsi="Arial" w:cs="Arial"/>
                <w:sz w:val="18"/>
                <w:szCs w:val="18"/>
                <w:lang w:val="en-GB"/>
              </w:rPr>
              <w:t>]</w:t>
            </w:r>
          </w:p>
        </w:tc>
        <w:tc>
          <w:tcPr>
            <w:tcW w:w="2610" w:type="dxa"/>
            <w:shd w:val="clear" w:color="auto" w:fill="auto"/>
          </w:tcPr>
          <w:p w14:paraId="572BD6B2" w14:textId="77777777" w:rsidR="000A0087" w:rsidRPr="00EA7B32" w:rsidRDefault="000A0087" w:rsidP="005820FA">
            <w:pPr>
              <w:spacing w:before="40" w:after="40"/>
              <w:jc w:val="both"/>
              <w:rPr>
                <w:rFonts w:ascii="Arial" w:hAnsi="Arial" w:cs="Arial"/>
                <w:sz w:val="18"/>
                <w:szCs w:val="18"/>
                <w:lang w:val="en-GB"/>
              </w:rPr>
            </w:pPr>
            <w:r w:rsidRPr="00EA7B32">
              <w:rPr>
                <w:rFonts w:ascii="Arial" w:hAnsi="Arial" w:cs="Arial"/>
                <w:sz w:val="18"/>
                <w:szCs w:val="18"/>
                <w:lang w:val="en-GB"/>
              </w:rPr>
              <w:t>[</w:t>
            </w:r>
            <w:r w:rsidR="0053398F">
              <w:rPr>
                <w:rFonts w:ascii="Arial" w:hAnsi="Arial" w:cs="Arial"/>
                <w:sz w:val="18"/>
                <w:szCs w:val="18"/>
                <w:lang w:val="en-GB"/>
              </w:rPr>
              <w:t>N</w:t>
            </w:r>
            <w:r w:rsidR="000B2803" w:rsidRPr="00073747">
              <w:rPr>
                <w:rFonts w:ascii="Arial" w:hAnsi="Arial" w:cs="Arial"/>
                <w:sz w:val="18"/>
                <w:szCs w:val="18"/>
                <w:lang w:val="en-GB"/>
              </w:rPr>
              <w:t>ame and address of the owner</w:t>
            </w:r>
            <w:r w:rsidRPr="00EA7B32">
              <w:rPr>
                <w:rFonts w:ascii="Arial" w:hAnsi="Arial" w:cs="Arial"/>
                <w:sz w:val="18"/>
                <w:szCs w:val="18"/>
                <w:lang w:val="en-GB"/>
              </w:rPr>
              <w:t>]</w:t>
            </w:r>
          </w:p>
        </w:tc>
        <w:tc>
          <w:tcPr>
            <w:tcW w:w="2047" w:type="dxa"/>
          </w:tcPr>
          <w:p w14:paraId="47D858BC" w14:textId="77777777" w:rsidR="000A0087" w:rsidRPr="00073747" w:rsidRDefault="000A0087" w:rsidP="005820FA">
            <w:pPr>
              <w:spacing w:before="40" w:after="40"/>
              <w:jc w:val="both"/>
              <w:rPr>
                <w:rFonts w:ascii="Arial" w:hAnsi="Arial" w:cs="Arial"/>
                <w:sz w:val="18"/>
                <w:szCs w:val="18"/>
                <w:lang w:val="en-GB"/>
              </w:rPr>
            </w:pPr>
          </w:p>
        </w:tc>
      </w:tr>
    </w:tbl>
    <w:p w14:paraId="58B841A3" w14:textId="77777777" w:rsidR="00B97F39" w:rsidRPr="00D62A9A" w:rsidRDefault="00B97F39" w:rsidP="00E356E9">
      <w:pPr>
        <w:pStyle w:val="FORM1"/>
        <w:pageBreakBefore w:val="0"/>
        <w:numPr>
          <w:ilvl w:val="0"/>
          <w:numId w:val="0"/>
        </w:numPr>
        <w:spacing w:before="0" w:after="120"/>
        <w:rPr>
          <w:lang w:val="en-GB"/>
        </w:rPr>
      </w:pPr>
    </w:p>
    <w:sectPr w:rsidR="00B97F39" w:rsidRPr="00D62A9A" w:rsidSect="009556E7">
      <w:footerReference w:type="even" r:id="rId9"/>
      <w:footerReference w:type="default" r:id="rId10"/>
      <w:pgSz w:w="11906" w:h="16838"/>
      <w:pgMar w:top="1191" w:right="1304" w:bottom="1191" w:left="130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D9FC3B" w14:textId="77777777" w:rsidR="00A8018B" w:rsidRDefault="00A8018B">
      <w:r>
        <w:separator/>
      </w:r>
    </w:p>
  </w:endnote>
  <w:endnote w:type="continuationSeparator" w:id="0">
    <w:p w14:paraId="08810807" w14:textId="77777777" w:rsidR="00A8018B" w:rsidRDefault="00A80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7" w:usb1="00000000" w:usb2="00000000" w:usb3="00000000" w:csb0="00000003"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EB80A8" w14:textId="77777777" w:rsidR="00DE7FC6" w:rsidRDefault="00DE7FC6">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separate"/>
    </w:r>
    <w:r>
      <w:rPr>
        <w:rStyle w:val="Oldalszm"/>
        <w:noProof/>
      </w:rPr>
      <w:t>25</w:t>
    </w:r>
    <w:r>
      <w:rPr>
        <w:rStyle w:val="Oldalszm"/>
      </w:rPr>
      <w:fldChar w:fldCharType="end"/>
    </w:r>
  </w:p>
  <w:p w14:paraId="5CB394CE" w14:textId="77777777" w:rsidR="00DE7FC6" w:rsidRDefault="00DE7FC6">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E604A1" w14:textId="77777777" w:rsidR="00DE7FC6" w:rsidRDefault="00DE7FC6">
    <w:pPr>
      <w:pStyle w:val="llb"/>
      <w:framePr w:wrap="around" w:vAnchor="text" w:hAnchor="margin" w:xAlign="center" w:y="1"/>
      <w:rPr>
        <w:rStyle w:val="Oldalszm"/>
        <w:rFonts w:ascii="Arial" w:hAnsi="Arial" w:cs="Arial"/>
        <w:sz w:val="22"/>
        <w:szCs w:val="22"/>
      </w:rPr>
    </w:pPr>
    <w:r>
      <w:rPr>
        <w:rStyle w:val="Oldalszm"/>
        <w:rFonts w:ascii="Arial" w:hAnsi="Arial" w:cs="Arial"/>
        <w:sz w:val="22"/>
        <w:szCs w:val="22"/>
      </w:rPr>
      <w:fldChar w:fldCharType="begin"/>
    </w:r>
    <w:r>
      <w:rPr>
        <w:rStyle w:val="Oldalszm"/>
        <w:rFonts w:ascii="Arial" w:hAnsi="Arial" w:cs="Arial"/>
        <w:sz w:val="22"/>
        <w:szCs w:val="22"/>
      </w:rPr>
      <w:instrText xml:space="preserve">PAGE  </w:instrText>
    </w:r>
    <w:r>
      <w:rPr>
        <w:rStyle w:val="Oldalszm"/>
        <w:rFonts w:ascii="Arial" w:hAnsi="Arial" w:cs="Arial"/>
        <w:sz w:val="22"/>
        <w:szCs w:val="22"/>
      </w:rPr>
      <w:fldChar w:fldCharType="separate"/>
    </w:r>
    <w:r w:rsidR="001D79BD">
      <w:rPr>
        <w:rStyle w:val="Oldalszm"/>
        <w:rFonts w:ascii="Arial" w:hAnsi="Arial" w:cs="Arial"/>
        <w:noProof/>
        <w:sz w:val="22"/>
        <w:szCs w:val="22"/>
      </w:rPr>
      <w:t>1</w:t>
    </w:r>
    <w:r>
      <w:rPr>
        <w:rStyle w:val="Oldalszm"/>
        <w:rFonts w:ascii="Arial" w:hAnsi="Arial" w:cs="Arial"/>
        <w:sz w:val="22"/>
        <w:szCs w:val="22"/>
      </w:rPr>
      <w:fldChar w:fldCharType="end"/>
    </w:r>
  </w:p>
  <w:p w14:paraId="6A4C5BBE" w14:textId="77777777" w:rsidR="00DE7FC6" w:rsidRDefault="00DE7FC6">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BAF0DE" w14:textId="77777777" w:rsidR="00A8018B" w:rsidRDefault="00A8018B">
      <w:r>
        <w:separator/>
      </w:r>
    </w:p>
  </w:footnote>
  <w:footnote w:type="continuationSeparator" w:id="0">
    <w:p w14:paraId="5F6AAD2B" w14:textId="77777777" w:rsidR="00A8018B" w:rsidRDefault="00A8018B">
      <w:r>
        <w:continuationSeparator/>
      </w:r>
    </w:p>
  </w:footnote>
  <w:footnote w:id="1">
    <w:p w14:paraId="4D2B50F4" w14:textId="77777777" w:rsidR="00DE7FC6" w:rsidRPr="00891D74" w:rsidRDefault="00DE7FC6" w:rsidP="00617C20">
      <w:pPr>
        <w:pStyle w:val="Lbjegyzetszveg"/>
        <w:spacing w:after="0"/>
        <w:ind w:left="284" w:hanging="284"/>
        <w:rPr>
          <w:lang w:val="en-GB"/>
        </w:rPr>
      </w:pPr>
      <w:r w:rsidRPr="000C47DC">
        <w:rPr>
          <w:rStyle w:val="Lbjegyzet-hivatkozs"/>
          <w:lang w:val="en-GB"/>
        </w:rPr>
        <w:footnoteRef/>
      </w:r>
      <w:r w:rsidRPr="000C47DC">
        <w:rPr>
          <w:rStyle w:val="Lbjegyzet-hivatkozs"/>
          <w:lang w:val="en-GB"/>
        </w:rPr>
        <w:t xml:space="preserve"> </w:t>
      </w:r>
      <w:r>
        <w:rPr>
          <w:lang w:val="en-GB"/>
        </w:rPr>
        <w:tab/>
        <w:t xml:space="preserve">In this case </w:t>
      </w:r>
      <w:r w:rsidRPr="00AA3026">
        <w:rPr>
          <w:lang w:val="en-GB"/>
        </w:rPr>
        <w:t xml:space="preserve">please refer to the appropriate </w:t>
      </w:r>
      <w:r w:rsidR="0044257E">
        <w:rPr>
          <w:lang w:val="en-GB"/>
        </w:rPr>
        <w:t>point</w:t>
      </w:r>
      <w:r w:rsidRPr="00AA3026">
        <w:rPr>
          <w:lang w:val="en-GB"/>
        </w:rPr>
        <w:t xml:space="preserve"> of</w:t>
      </w:r>
      <w:r>
        <w:rPr>
          <w:lang w:val="en-GB"/>
        </w:rPr>
        <w:t xml:space="preserve"> </w:t>
      </w:r>
      <w:hyperlink r:id="rId1" w:tooltip="Közlemények_1_2012_antitröszt bírság közlemény egységes szöveg_a_20160928 [255 KB]" w:history="1">
        <w:r w:rsidRPr="00891D74">
          <w:rPr>
            <w:lang w:val="en-GB"/>
          </w:rPr>
          <w:t xml:space="preserve">Notice No. </w:t>
        </w:r>
        <w:r>
          <w:rPr>
            <w:lang w:val="en-GB"/>
          </w:rPr>
          <w:t>6</w:t>
        </w:r>
        <w:r w:rsidRPr="00891D74">
          <w:rPr>
            <w:lang w:val="en-GB"/>
          </w:rPr>
          <w:t xml:space="preserve">/2017 of the President of the </w:t>
        </w:r>
        <w:r w:rsidRPr="00891D74">
          <w:rPr>
            <w:lang w:val="en-GB"/>
          </w:rPr>
          <w:t>H</w:t>
        </w:r>
        <w:r w:rsidRPr="00891D74">
          <w:rPr>
            <w:lang w:val="en-GB"/>
          </w:rPr>
          <w:t>ungarian Competition Authority and the Chair of the Competition Council of the Hungarian Competition Authority on</w:t>
        </w:r>
      </w:hyperlink>
      <w:r w:rsidRPr="00891D74">
        <w:rPr>
          <w:lang w:val="en-GB"/>
        </w:rPr>
        <w:t xml:space="preserve"> certain que</w:t>
      </w:r>
      <w:r>
        <w:rPr>
          <w:lang w:val="en-GB"/>
        </w:rPr>
        <w:t>stions regarding</w:t>
      </w:r>
      <w:r w:rsidRPr="00891D74">
        <w:rPr>
          <w:lang w:val="en-GB"/>
        </w:rPr>
        <w:t xml:space="preserve"> </w:t>
      </w:r>
      <w:r>
        <w:rPr>
          <w:lang w:val="en-GB"/>
        </w:rPr>
        <w:t>proceedings on</w:t>
      </w:r>
      <w:r w:rsidRPr="00891D74">
        <w:rPr>
          <w:lang w:val="en-GB"/>
        </w:rPr>
        <w:t xml:space="preserve"> </w:t>
      </w:r>
      <w:r>
        <w:rPr>
          <w:lang w:val="en-GB"/>
        </w:rPr>
        <w:t>investigating concentrations</w:t>
      </w:r>
      <w:r w:rsidRPr="00AA3026">
        <w:rPr>
          <w:lang w:val="en-GB"/>
        </w:rPr>
        <w:t xml:space="preserve"> (</w:t>
      </w:r>
      <w:r>
        <w:rPr>
          <w:lang w:val="en-GB"/>
        </w:rPr>
        <w:t>hereinafter</w:t>
      </w:r>
      <w:r w:rsidRPr="00AA3026">
        <w:rPr>
          <w:lang w:val="en-GB"/>
        </w:rPr>
        <w:t xml:space="preserve"> referred to as Notice No. </w:t>
      </w:r>
      <w:r>
        <w:rPr>
          <w:lang w:val="en-GB"/>
        </w:rPr>
        <w:t>6</w:t>
      </w:r>
      <w:r w:rsidRPr="00AA3026">
        <w:rPr>
          <w:lang w:val="en-GB"/>
        </w:rPr>
        <w:t>/2017.).</w:t>
      </w:r>
    </w:p>
  </w:footnote>
  <w:footnote w:id="2">
    <w:p w14:paraId="11CD89C5" w14:textId="77777777" w:rsidR="00DE7FC6" w:rsidRPr="000C47DC" w:rsidRDefault="00DE7FC6" w:rsidP="00617C20">
      <w:pPr>
        <w:pStyle w:val="Lbjegyzetszveg"/>
        <w:spacing w:after="0"/>
        <w:ind w:left="284" w:hanging="284"/>
        <w:rPr>
          <w:lang w:val="en-GB"/>
        </w:rPr>
      </w:pPr>
      <w:r w:rsidRPr="000C47DC">
        <w:rPr>
          <w:rStyle w:val="Lbjegyzet-hivatkozs"/>
          <w:lang w:val="en-GB"/>
        </w:rPr>
        <w:footnoteRef/>
      </w:r>
      <w:r w:rsidRPr="000C47DC">
        <w:rPr>
          <w:lang w:val="en-GB"/>
        </w:rPr>
        <w:t xml:space="preserve"> </w:t>
      </w:r>
      <w:r>
        <w:rPr>
          <w:lang w:val="en-GB"/>
        </w:rPr>
        <w:tab/>
        <w:t xml:space="preserve">In this case please refer to the appropriate </w:t>
      </w:r>
      <w:r w:rsidR="0044257E">
        <w:rPr>
          <w:lang w:val="en-GB"/>
        </w:rPr>
        <w:t>point</w:t>
      </w:r>
      <w:r>
        <w:rPr>
          <w:lang w:val="en-GB"/>
        </w:rPr>
        <w:t xml:space="preserve"> of Notice No. 6/2017</w:t>
      </w:r>
      <w:r w:rsidRPr="000C47DC">
        <w:rPr>
          <w:lang w:val="en-GB"/>
        </w:rPr>
        <w:t>.</w:t>
      </w:r>
    </w:p>
  </w:footnote>
  <w:footnote w:id="3">
    <w:p w14:paraId="152AF7FA" w14:textId="77777777" w:rsidR="00DE7FC6" w:rsidRPr="000C47DC" w:rsidRDefault="00DE7FC6" w:rsidP="00617C20">
      <w:pPr>
        <w:pStyle w:val="Lbjegyzetszveg"/>
        <w:spacing w:after="0"/>
        <w:ind w:left="284" w:hanging="284"/>
        <w:rPr>
          <w:lang w:val="en-GB"/>
        </w:rPr>
      </w:pPr>
      <w:r w:rsidRPr="000C47DC">
        <w:rPr>
          <w:rStyle w:val="Lbjegyzet-hivatkozs"/>
          <w:lang w:val="en-GB"/>
        </w:rPr>
        <w:footnoteRef/>
      </w:r>
      <w:r w:rsidRPr="000C47DC">
        <w:rPr>
          <w:lang w:val="en-GB"/>
        </w:rPr>
        <w:t xml:space="preserve"> </w:t>
      </w:r>
      <w:r>
        <w:rPr>
          <w:lang w:val="en-GB"/>
        </w:rPr>
        <w:tab/>
        <w:t>This line is multipliable in case of more than one group of undertakings</w:t>
      </w:r>
    </w:p>
  </w:footnote>
  <w:footnote w:id="4">
    <w:p w14:paraId="2C77E825" w14:textId="77777777" w:rsidR="00DE7FC6" w:rsidRPr="000C47DC" w:rsidRDefault="00DE7FC6" w:rsidP="00617C20">
      <w:pPr>
        <w:pStyle w:val="Lbjegyzetszveg"/>
        <w:spacing w:after="0"/>
        <w:ind w:left="284" w:hanging="284"/>
        <w:rPr>
          <w:lang w:val="en-GB"/>
        </w:rPr>
      </w:pPr>
      <w:r w:rsidRPr="000C47DC">
        <w:rPr>
          <w:rStyle w:val="Lbjegyzet-hivatkozs"/>
          <w:lang w:val="en-GB"/>
        </w:rPr>
        <w:footnoteRef/>
      </w:r>
      <w:r w:rsidRPr="000C47DC">
        <w:rPr>
          <w:lang w:val="en-GB"/>
        </w:rPr>
        <w:t xml:space="preserve"> </w:t>
      </w:r>
      <w:r>
        <w:rPr>
          <w:lang w:val="en-GB"/>
        </w:rPr>
        <w:tab/>
        <w:t>This line is multipliable in case of more than one group of undertakings</w:t>
      </w:r>
    </w:p>
  </w:footnote>
  <w:footnote w:id="5">
    <w:p w14:paraId="0F11A15F" w14:textId="77777777" w:rsidR="00DE7FC6" w:rsidRPr="007B292D" w:rsidRDefault="00DE7FC6" w:rsidP="007B292D">
      <w:pPr>
        <w:pStyle w:val="Lbjegyzetszveg"/>
        <w:spacing w:after="0"/>
        <w:ind w:left="284" w:hanging="284"/>
        <w:rPr>
          <w:lang w:val="en-GB"/>
        </w:rPr>
      </w:pPr>
      <w:r>
        <w:rPr>
          <w:rStyle w:val="Lbjegyzet-hivatkozs"/>
        </w:rPr>
        <w:footnoteRef/>
      </w:r>
      <w:r>
        <w:t xml:space="preserve"> </w:t>
      </w:r>
      <w:r>
        <w:rPr>
          <w:lang w:val="hu-HU"/>
        </w:rPr>
        <w:tab/>
      </w:r>
      <w:r w:rsidRPr="007B292D">
        <w:rPr>
          <w:lang w:val="en-GB"/>
        </w:rPr>
        <w:t xml:space="preserve">In </w:t>
      </w:r>
      <w:r>
        <w:rPr>
          <w:lang w:val="en-GB"/>
        </w:rPr>
        <w:t xml:space="preserve">the </w:t>
      </w:r>
      <w:r w:rsidRPr="007B292D">
        <w:rPr>
          <w:lang w:val="en-GB"/>
        </w:rPr>
        <w:t xml:space="preserve">case of a part of an undertaking, the name of the undertaking </w:t>
      </w:r>
      <w:r>
        <w:rPr>
          <w:lang w:val="en-GB"/>
        </w:rPr>
        <w:t xml:space="preserve">that the part of the </w:t>
      </w:r>
      <w:r w:rsidRPr="00C0750E">
        <w:rPr>
          <w:lang w:val="en-GB"/>
        </w:rPr>
        <w:t>undertaking</w:t>
      </w:r>
      <w:r>
        <w:rPr>
          <w:lang w:val="en-GB"/>
        </w:rPr>
        <w:t xml:space="preserve"> was part of prior to the concentration (for example y branch of x </w:t>
      </w:r>
      <w:r w:rsidRPr="00C0750E">
        <w:rPr>
          <w:lang w:val="en-GB"/>
        </w:rPr>
        <w:t>undertaking</w:t>
      </w:r>
      <w:r>
        <w:rPr>
          <w:lang w:val="en-GB"/>
        </w:rPr>
        <w:t>) must also be indicated</w:t>
      </w:r>
      <w:r w:rsidRPr="007B292D">
        <w:rPr>
          <w:lang w:val="en-GB"/>
        </w:rPr>
        <w:t xml:space="preserve">, and subsequently information about this undertaking must be </w:t>
      </w:r>
      <w:r>
        <w:rPr>
          <w:lang w:val="en-GB"/>
        </w:rPr>
        <w:t>provided.</w:t>
      </w:r>
      <w:r w:rsidRPr="007B292D">
        <w:rPr>
          <w:lang w:val="en-GB"/>
        </w:rPr>
        <w:t xml:space="preserve"> </w:t>
      </w:r>
    </w:p>
  </w:footnote>
  <w:footnote w:id="6">
    <w:p w14:paraId="32686964" w14:textId="77777777" w:rsidR="00DE7FC6" w:rsidRPr="007B292D" w:rsidRDefault="00DE7FC6" w:rsidP="007B292D">
      <w:pPr>
        <w:pStyle w:val="Lbjegyzetszveg"/>
        <w:spacing w:after="0"/>
        <w:ind w:left="284" w:hanging="284"/>
        <w:rPr>
          <w:lang w:val="en-GB"/>
        </w:rPr>
      </w:pPr>
      <w:r w:rsidRPr="007B292D">
        <w:rPr>
          <w:rStyle w:val="Lbjegyzet-hivatkozs"/>
          <w:lang w:val="en-GB"/>
        </w:rPr>
        <w:footnoteRef/>
      </w:r>
      <w:r w:rsidRPr="007B292D">
        <w:rPr>
          <w:lang w:val="en-GB"/>
        </w:rPr>
        <w:t xml:space="preserve"> </w:t>
      </w:r>
      <w:r w:rsidRPr="007B292D">
        <w:rPr>
          <w:lang w:val="en-GB"/>
        </w:rPr>
        <w:tab/>
        <w:t>If</w:t>
      </w:r>
      <w:r>
        <w:rPr>
          <w:lang w:val="en-GB"/>
        </w:rPr>
        <w:t xml:space="preserve"> it is</w:t>
      </w:r>
      <w:r w:rsidRPr="007B292D">
        <w:rPr>
          <w:lang w:val="en-GB"/>
        </w:rPr>
        <w:t xml:space="preserve"> the direct participant </w:t>
      </w:r>
      <w:r>
        <w:rPr>
          <w:lang w:val="en-GB"/>
        </w:rPr>
        <w:t>that has notified the concentration</w:t>
      </w:r>
      <w:r w:rsidRPr="007B292D">
        <w:rPr>
          <w:lang w:val="en-GB"/>
        </w:rPr>
        <w:t xml:space="preserve">, </w:t>
      </w:r>
      <w:r>
        <w:rPr>
          <w:lang w:val="en-GB"/>
        </w:rPr>
        <w:t xml:space="preserve">then </w:t>
      </w:r>
      <w:r w:rsidRPr="007B292D">
        <w:rPr>
          <w:lang w:val="en-GB"/>
        </w:rPr>
        <w:t xml:space="preserve">the table </w:t>
      </w:r>
      <w:r w:rsidRPr="0082454B">
        <w:rPr>
          <w:lang w:val="en-GB"/>
        </w:rPr>
        <w:t>do</w:t>
      </w:r>
      <w:r>
        <w:rPr>
          <w:lang w:val="en-GB"/>
        </w:rPr>
        <w:t>es</w:t>
      </w:r>
      <w:r w:rsidRPr="0082454B">
        <w:rPr>
          <w:lang w:val="en-GB"/>
        </w:rPr>
        <w:t xml:space="preserve"> not need to be completed</w:t>
      </w:r>
      <w:r w:rsidRPr="0082454B" w:rsidDel="0082454B">
        <w:rPr>
          <w:lang w:val="en-GB"/>
        </w:rPr>
        <w:t xml:space="preserve"> </w:t>
      </w:r>
      <w:r w:rsidRPr="007B292D">
        <w:rPr>
          <w:lang w:val="en-GB"/>
        </w:rPr>
        <w:t>repeatedly</w:t>
      </w:r>
      <w:r>
        <w:rPr>
          <w:lang w:val="en-GB"/>
        </w:rPr>
        <w:t>.</w:t>
      </w:r>
    </w:p>
  </w:footnote>
  <w:footnote w:id="7">
    <w:p w14:paraId="6A9FFDCA" w14:textId="77777777" w:rsidR="00DE7FC6" w:rsidRDefault="00DE7FC6" w:rsidP="007B292D">
      <w:pPr>
        <w:pStyle w:val="Lbjegyzetszveg"/>
        <w:spacing w:after="0"/>
        <w:ind w:left="284" w:hanging="284"/>
      </w:pPr>
      <w:r>
        <w:rPr>
          <w:rStyle w:val="Lbjegyzet-hivatkozs"/>
        </w:rPr>
        <w:footnoteRef/>
      </w:r>
      <w:r>
        <w:t xml:space="preserve"> </w:t>
      </w:r>
      <w:r>
        <w:rPr>
          <w:lang w:val="hu-HU"/>
        </w:rPr>
        <w:tab/>
      </w:r>
      <w:r w:rsidRPr="00654487">
        <w:rPr>
          <w:lang w:val="en-GB"/>
        </w:rPr>
        <w:t>Without t</w:t>
      </w:r>
      <w:r>
        <w:rPr>
          <w:lang w:val="en-GB"/>
        </w:rPr>
        <w:t>he undertakings that</w:t>
      </w:r>
      <w:r w:rsidRPr="00654487">
        <w:rPr>
          <w:lang w:val="en-GB"/>
        </w:rPr>
        <w:t xml:space="preserve"> </w:t>
      </w:r>
      <w:r>
        <w:rPr>
          <w:lang w:val="en-GB"/>
        </w:rPr>
        <w:t>lose</w:t>
      </w:r>
      <w:r w:rsidRPr="00654487">
        <w:rPr>
          <w:lang w:val="en-GB"/>
        </w:rPr>
        <w:t xml:space="preserve"> control and the</w:t>
      </w:r>
      <w:r>
        <w:rPr>
          <w:lang w:val="en-GB"/>
        </w:rPr>
        <w:t xml:space="preserve"> other undertakings controlled by them.</w:t>
      </w:r>
    </w:p>
  </w:footnote>
  <w:footnote w:id="8">
    <w:p w14:paraId="16D80DC5" w14:textId="77777777" w:rsidR="00DE7FC6" w:rsidRPr="00EC2C5A" w:rsidRDefault="00DE7FC6" w:rsidP="00EC2C5A">
      <w:pPr>
        <w:pStyle w:val="Lbjegyzetszveg"/>
        <w:spacing w:after="0"/>
        <w:ind w:left="284" w:hanging="284"/>
        <w:rPr>
          <w:szCs w:val="16"/>
          <w:lang w:val="en-GB"/>
        </w:rPr>
      </w:pPr>
      <w:r w:rsidRPr="005178B1">
        <w:rPr>
          <w:rStyle w:val="Lbjegyzet-hivatkozs"/>
          <w:szCs w:val="16"/>
        </w:rPr>
        <w:footnoteRef/>
      </w:r>
      <w:r w:rsidRPr="005178B1">
        <w:rPr>
          <w:szCs w:val="16"/>
        </w:rPr>
        <w:t xml:space="preserve"> </w:t>
      </w:r>
      <w:r w:rsidRPr="00F67740">
        <w:rPr>
          <w:szCs w:val="16"/>
          <w:lang w:val="hu-HU"/>
        </w:rPr>
        <w:tab/>
      </w:r>
      <w:r w:rsidRPr="00EC2C5A">
        <w:rPr>
          <w:szCs w:val="16"/>
          <w:lang w:val="en-GB"/>
        </w:rPr>
        <w:t xml:space="preserve">Turnover </w:t>
      </w:r>
      <w:r w:rsidRPr="005178B1">
        <w:rPr>
          <w:szCs w:val="16"/>
          <w:lang w:val="en-GB"/>
        </w:rPr>
        <w:t>i</w:t>
      </w:r>
      <w:r w:rsidRPr="00EC2C5A">
        <w:rPr>
          <w:szCs w:val="16"/>
          <w:lang w:val="en-GB"/>
        </w:rPr>
        <w:t>n case of the seller</w:t>
      </w:r>
      <w:r w:rsidRPr="005178B1">
        <w:rPr>
          <w:szCs w:val="16"/>
          <w:lang w:val="en-GB"/>
        </w:rPr>
        <w:t xml:space="preserve">, purchase in case of the buyer </w:t>
      </w:r>
      <w:r w:rsidRPr="00EC2C5A">
        <w:rPr>
          <w:szCs w:val="16"/>
          <w:lang w:val="en-GB"/>
        </w:rPr>
        <w:t xml:space="preserve"> </w:t>
      </w:r>
    </w:p>
  </w:footnote>
  <w:footnote w:id="9">
    <w:p w14:paraId="7994FACE" w14:textId="77777777" w:rsidR="00DE7FC6" w:rsidRPr="00EC2C5A" w:rsidRDefault="00DE7FC6" w:rsidP="00EC2C5A">
      <w:pPr>
        <w:pStyle w:val="Lbjegyzetszveg"/>
        <w:spacing w:after="0"/>
        <w:ind w:left="284" w:hanging="284"/>
        <w:rPr>
          <w:szCs w:val="16"/>
          <w:lang w:val="en-GB"/>
        </w:rPr>
      </w:pPr>
      <w:r w:rsidRPr="00EC2C5A">
        <w:rPr>
          <w:rStyle w:val="Lbjegyzet-hivatkozs"/>
          <w:szCs w:val="16"/>
          <w:lang w:val="en-GB"/>
        </w:rPr>
        <w:footnoteRef/>
      </w:r>
      <w:r w:rsidRPr="00EC2C5A">
        <w:rPr>
          <w:szCs w:val="16"/>
          <w:lang w:val="en-GB"/>
        </w:rPr>
        <w:t xml:space="preserve"> </w:t>
      </w:r>
      <w:r w:rsidRPr="00EC2C5A">
        <w:rPr>
          <w:szCs w:val="16"/>
          <w:lang w:val="en-GB"/>
        </w:rPr>
        <w:tab/>
      </w:r>
      <w:r w:rsidRPr="005178B1">
        <w:rPr>
          <w:szCs w:val="16"/>
          <w:lang w:val="en-GB"/>
        </w:rPr>
        <w:t>Turnover i</w:t>
      </w:r>
      <w:r w:rsidRPr="00EC2C5A">
        <w:rPr>
          <w:szCs w:val="16"/>
          <w:lang w:val="en-GB"/>
        </w:rPr>
        <w:t>n case of the seller</w:t>
      </w:r>
      <w:r w:rsidRPr="005178B1">
        <w:rPr>
          <w:szCs w:val="16"/>
          <w:lang w:val="en-GB"/>
        </w:rPr>
        <w:t>, purchase in case of the buyer</w:t>
      </w:r>
    </w:p>
  </w:footnote>
  <w:footnote w:id="10">
    <w:p w14:paraId="6366B289" w14:textId="77777777" w:rsidR="00DE7FC6" w:rsidRPr="00780A39" w:rsidRDefault="00DE7FC6">
      <w:pPr>
        <w:pStyle w:val="Lbjegyzetszveg"/>
      </w:pPr>
      <w:r>
        <w:rPr>
          <w:rStyle w:val="Lbjegyzet-hivatkozs"/>
        </w:rPr>
        <w:footnoteRef/>
      </w:r>
      <w:r>
        <w:t xml:space="preserve"> </w:t>
      </w:r>
      <w:r w:rsidRPr="00CE5DC7">
        <w:rPr>
          <w:lang w:val="en-GB"/>
        </w:rPr>
        <w:t xml:space="preserve">For estimating </w:t>
      </w:r>
      <w:r>
        <w:rPr>
          <w:lang w:val="en-GB"/>
        </w:rPr>
        <w:t>the market shares of undertakings on the seller side and on the buyer side of the vertically related market pair, the use of the Guide may be helpful.</w:t>
      </w:r>
    </w:p>
  </w:footnote>
  <w:footnote w:id="11">
    <w:p w14:paraId="75DC1BCA" w14:textId="77777777" w:rsidR="00DE7FC6" w:rsidRPr="00BD5520" w:rsidRDefault="00DE7FC6" w:rsidP="00BD5520">
      <w:pPr>
        <w:pStyle w:val="Lbjegyzetszveg"/>
        <w:spacing w:after="0"/>
        <w:ind w:left="284" w:hanging="284"/>
        <w:rPr>
          <w:lang w:val="hu-HU"/>
        </w:rPr>
      </w:pPr>
      <w:r>
        <w:rPr>
          <w:rStyle w:val="Lbjegyzet-hivatkozs"/>
        </w:rPr>
        <w:footnoteRef/>
      </w:r>
      <w:r>
        <w:t xml:space="preserve"> </w:t>
      </w:r>
      <w:r>
        <w:rPr>
          <w:lang w:val="hu-HU"/>
        </w:rPr>
        <w:tab/>
      </w:r>
      <w:r w:rsidRPr="00B612BB">
        <w:rPr>
          <w:lang w:val="en-GB"/>
        </w:rPr>
        <w:t>This question should be answered depending on the relevant circumstances of the transaction and on the objective of the pa</w:t>
      </w:r>
      <w:r w:rsidR="00B612BB">
        <w:rPr>
          <w:lang w:val="en-GB"/>
        </w:rPr>
        <w:t>rty notifying the concentration</w:t>
      </w:r>
    </w:p>
  </w:footnote>
  <w:footnote w:id="12">
    <w:p w14:paraId="18231569" w14:textId="77777777" w:rsidR="00DE7FC6" w:rsidRPr="00BD5520" w:rsidRDefault="00DE7FC6" w:rsidP="00BD5520">
      <w:pPr>
        <w:pStyle w:val="Lbjegyzetszveg"/>
        <w:spacing w:after="0"/>
        <w:ind w:left="284" w:hanging="284"/>
        <w:rPr>
          <w:lang w:val="hu-HU"/>
        </w:rPr>
      </w:pPr>
      <w:r>
        <w:rPr>
          <w:rStyle w:val="Lbjegyzet-hivatkozs"/>
        </w:rPr>
        <w:footnoteRef/>
      </w:r>
      <w:r>
        <w:t xml:space="preserve"> </w:t>
      </w:r>
      <w:r>
        <w:rPr>
          <w:lang w:val="hu-HU"/>
        </w:rPr>
        <w:tab/>
      </w:r>
      <w:r w:rsidRPr="00B612BB">
        <w:rPr>
          <w:lang w:val="en-GB"/>
        </w:rPr>
        <w:t>This question should be answered depending on the relevant circumstances of the transaction and on the objective of the party notifying the concentration</w:t>
      </w:r>
    </w:p>
  </w:footnote>
  <w:footnote w:id="13">
    <w:p w14:paraId="14F92EE5" w14:textId="77777777" w:rsidR="00DE7FC6" w:rsidRPr="0025294C" w:rsidRDefault="00DE7FC6" w:rsidP="00BD5520">
      <w:pPr>
        <w:pStyle w:val="Lbjegyzetszveg"/>
        <w:spacing w:after="0"/>
        <w:ind w:left="284" w:hanging="284"/>
        <w:rPr>
          <w:lang w:val="hu-HU"/>
        </w:rPr>
      </w:pPr>
      <w:r>
        <w:rPr>
          <w:rStyle w:val="Lbjegyzet-hivatkozs"/>
        </w:rPr>
        <w:footnoteRef/>
      </w:r>
      <w:r>
        <w:t xml:space="preserve"> </w:t>
      </w:r>
      <w:r>
        <w:rPr>
          <w:lang w:val="hu-HU"/>
        </w:rPr>
        <w:tab/>
      </w:r>
      <w:r>
        <w:rPr>
          <w:rFonts w:cs="Arial"/>
          <w:sz w:val="18"/>
          <w:szCs w:val="18"/>
          <w:lang w:val="en-GB"/>
        </w:rPr>
        <w:t>With regard to the hand-out of the Hungarian Competition Authority on statements on business secrets or private secrets and on the submission of documents containing no busin</w:t>
      </w:r>
      <w:r w:rsidR="0025294C">
        <w:rPr>
          <w:rFonts w:cs="Arial"/>
          <w:sz w:val="18"/>
          <w:szCs w:val="18"/>
          <w:lang w:val="en-GB"/>
        </w:rPr>
        <w:t>ess secrets or private secrets,</w:t>
      </w:r>
      <w:r>
        <w:rPr>
          <w:rFonts w:cs="Arial"/>
          <w:sz w:val="18"/>
          <w:szCs w:val="18"/>
          <w:lang w:val="en-GB"/>
        </w:rPr>
        <w:t xml:space="preserve"> </w:t>
      </w:r>
      <w:r w:rsidR="00562E85">
        <w:rPr>
          <w:rFonts w:cs="Arial"/>
          <w:sz w:val="18"/>
          <w:szCs w:val="18"/>
          <w:lang w:val="en-GB"/>
        </w:rPr>
        <w:t xml:space="preserve">which is accessible </w:t>
      </w:r>
      <w:r>
        <w:rPr>
          <w:rFonts w:cs="Arial"/>
          <w:sz w:val="18"/>
          <w:szCs w:val="18"/>
          <w:lang w:val="en-GB"/>
        </w:rPr>
        <w:t>here:</w:t>
      </w:r>
      <w:r w:rsidRPr="00FF25AC">
        <w:t xml:space="preserve"> </w:t>
      </w:r>
      <w:r w:rsidRPr="00FF25AC">
        <w:rPr>
          <w:rFonts w:cs="Arial"/>
          <w:sz w:val="18"/>
          <w:szCs w:val="18"/>
          <w:lang w:val="en-GB"/>
        </w:rPr>
        <w:t>gvh.hu//data/cms1035571/szakmai_felhasznaloknak_ut_tajekoztato_2017_01_13.pdf</w:t>
      </w:r>
      <w:r>
        <w:rPr>
          <w:rFonts w:cs="Arial"/>
          <w:sz w:val="18"/>
          <w:szCs w:val="18"/>
          <w:lang w:val="en-GB"/>
        </w:rPr>
        <w:t xml:space="preserve"> (only in Hungarian)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EE4A30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D163C90"/>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2" w15:restartNumberingAfterBreak="0">
    <w:nsid w:val="15F04AEB"/>
    <w:multiLevelType w:val="hybridMultilevel"/>
    <w:tmpl w:val="9CE6ACC0"/>
    <w:lvl w:ilvl="0" w:tplc="F644426A">
      <w:start w:val="1"/>
      <w:numFmt w:val="decimal"/>
      <w:lvlText w:val="%1."/>
      <w:lvlJc w:val="left"/>
      <w:pPr>
        <w:tabs>
          <w:tab w:val="num" w:pos="720"/>
        </w:tabs>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3" w15:restartNumberingAfterBreak="0">
    <w:nsid w:val="184E2D27"/>
    <w:multiLevelType w:val="multilevel"/>
    <w:tmpl w:val="F7A29106"/>
    <w:lvl w:ilvl="0">
      <w:start w:val="1"/>
      <w:numFmt w:val="decimal"/>
      <w:pStyle w:val="Paragrafus"/>
      <w:suff w:val="space"/>
      <w:lvlText w:val="%1.§"/>
      <w:lvlJc w:val="left"/>
      <w:pPr>
        <w:ind w:left="0" w:firstLine="0"/>
      </w:pPr>
      <w:rPr>
        <w:rFonts w:hint="default"/>
      </w:rPr>
    </w:lvl>
    <w:lvl w:ilvl="1">
      <w:start w:val="1"/>
      <w:numFmt w:val="decimal"/>
      <w:suff w:val="space"/>
      <w:lvlText w:val="%1.%2."/>
      <w:lvlJc w:val="left"/>
      <w:pPr>
        <w:ind w:left="1588" w:hanging="454"/>
      </w:pPr>
      <w:rPr>
        <w:rFonts w:hint="default"/>
      </w:rPr>
    </w:lvl>
    <w:lvl w:ilvl="2">
      <w:start w:val="1"/>
      <w:numFmt w:val="decimal"/>
      <w:suff w:val="space"/>
      <w:lvlText w:val="%1.%2.%3."/>
      <w:lvlJc w:val="left"/>
      <w:pPr>
        <w:ind w:left="1701" w:hanging="567"/>
      </w:pPr>
      <w:rPr>
        <w:rFonts w:hint="default"/>
      </w:rPr>
    </w:lvl>
    <w:lvl w:ilvl="3">
      <w:start w:val="1"/>
      <w:numFmt w:val="decimal"/>
      <w:suff w:val="space"/>
      <w:lvlText w:val="%1.%2.%3.%4"/>
      <w:lvlJc w:val="left"/>
      <w:pPr>
        <w:ind w:left="3232" w:hanging="2098"/>
      </w:pPr>
      <w:rPr>
        <w:rFonts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tabs>
          <w:tab w:val="num" w:pos="2142"/>
        </w:tabs>
        <w:ind w:left="2142" w:hanging="1008"/>
      </w:pPr>
      <w:rPr>
        <w:rFonts w:hint="default"/>
      </w:rPr>
    </w:lvl>
    <w:lvl w:ilvl="5">
      <w:start w:val="1"/>
      <w:numFmt w:val="decimal"/>
      <w:lvlText w:val="%1.%2.%3.%4.%5.%6"/>
      <w:lvlJc w:val="left"/>
      <w:pPr>
        <w:tabs>
          <w:tab w:val="num" w:pos="2286"/>
        </w:tabs>
        <w:ind w:left="2286" w:hanging="1152"/>
      </w:pPr>
      <w:rPr>
        <w:rFonts w:hint="default"/>
      </w:rPr>
    </w:lvl>
    <w:lvl w:ilvl="6">
      <w:start w:val="1"/>
      <w:numFmt w:val="decimal"/>
      <w:lvlText w:val="%1.%2.%3.%4.%5.%6.%7"/>
      <w:lvlJc w:val="left"/>
      <w:pPr>
        <w:tabs>
          <w:tab w:val="num" w:pos="2430"/>
        </w:tabs>
        <w:ind w:left="2430" w:hanging="1296"/>
      </w:pPr>
      <w:rPr>
        <w:rFonts w:hint="default"/>
      </w:rPr>
    </w:lvl>
    <w:lvl w:ilvl="7">
      <w:start w:val="1"/>
      <w:numFmt w:val="decimal"/>
      <w:lvlText w:val="%1.%2.%3.%4.%5.%6.%7.%8"/>
      <w:lvlJc w:val="left"/>
      <w:pPr>
        <w:tabs>
          <w:tab w:val="num" w:pos="2574"/>
        </w:tabs>
        <w:ind w:left="2574" w:hanging="1440"/>
      </w:pPr>
      <w:rPr>
        <w:rFonts w:hint="default"/>
      </w:rPr>
    </w:lvl>
    <w:lvl w:ilvl="8">
      <w:start w:val="1"/>
      <w:numFmt w:val="decimal"/>
      <w:lvlText w:val="%1.%2.%3.%4.%5.%6.%7.%8.%9"/>
      <w:lvlJc w:val="left"/>
      <w:pPr>
        <w:tabs>
          <w:tab w:val="num" w:pos="2718"/>
        </w:tabs>
        <w:ind w:left="2718" w:hanging="1584"/>
      </w:pPr>
      <w:rPr>
        <w:rFonts w:hint="default"/>
      </w:rPr>
    </w:lvl>
  </w:abstractNum>
  <w:abstractNum w:abstractNumId="4" w15:restartNumberingAfterBreak="0">
    <w:nsid w:val="197B4A9F"/>
    <w:multiLevelType w:val="multilevel"/>
    <w:tmpl w:val="76B444D2"/>
    <w:lvl w:ilvl="0">
      <w:start w:val="1"/>
      <w:numFmt w:val="upperRoman"/>
      <w:pStyle w:val="FORM1"/>
      <w:lvlText w:val="%1."/>
      <w:lvlJc w:val="left"/>
      <w:pPr>
        <w:tabs>
          <w:tab w:val="num" w:pos="425"/>
        </w:tabs>
        <w:ind w:left="425" w:hanging="425"/>
      </w:pPr>
      <w:rPr>
        <w:rFonts w:ascii="Arial" w:hAnsi="Arial" w:cs="Times New Roman" w:hint="default"/>
        <w:b/>
        <w:i w:val="0"/>
        <w:sz w:val="28"/>
      </w:rPr>
    </w:lvl>
    <w:lvl w:ilvl="1">
      <w:start w:val="1"/>
      <w:numFmt w:val="decimal"/>
      <w:pStyle w:val="FORM2"/>
      <w:lvlText w:val="%1.%2."/>
      <w:lvlJc w:val="left"/>
      <w:pPr>
        <w:tabs>
          <w:tab w:val="num" w:pos="1844"/>
        </w:tabs>
        <w:ind w:left="1844" w:hanging="567"/>
      </w:pPr>
      <w:rPr>
        <w:rFonts w:ascii="Arial" w:hAnsi="Arial" w:cs="Times New Roman" w:hint="default"/>
        <w:b/>
        <w:sz w:val="20"/>
      </w:rPr>
    </w:lvl>
    <w:lvl w:ilvl="2">
      <w:start w:val="1"/>
      <w:numFmt w:val="decimal"/>
      <w:pStyle w:val="FORM3"/>
      <w:lvlText w:val="%1.%2.%3."/>
      <w:lvlJc w:val="left"/>
      <w:pPr>
        <w:tabs>
          <w:tab w:val="num" w:pos="425"/>
        </w:tabs>
        <w:ind w:left="851" w:hanging="851"/>
      </w:pPr>
      <w:rPr>
        <w:rFonts w:ascii="Arial" w:hAnsi="Arial" w:cs="Times New Roman" w:hint="default"/>
        <w:b/>
        <w:sz w:val="20"/>
      </w:rPr>
    </w:lvl>
    <w:lvl w:ilvl="3">
      <w:start w:val="1"/>
      <w:numFmt w:val="lowerLetter"/>
      <w:pStyle w:val="FORM4"/>
      <w:lvlText w:val="%4)"/>
      <w:lvlJc w:val="left"/>
      <w:pPr>
        <w:tabs>
          <w:tab w:val="num" w:pos="425"/>
        </w:tabs>
        <w:ind w:left="1701" w:hanging="425"/>
      </w:pPr>
      <w:rPr>
        <w:rFonts w:cs="Times New Roman" w:hint="default"/>
      </w:rPr>
    </w:lvl>
    <w:lvl w:ilvl="4">
      <w:start w:val="1"/>
      <w:numFmt w:val="lowerLetter"/>
      <w:lvlText w:val="(%5)"/>
      <w:lvlJc w:val="left"/>
      <w:pPr>
        <w:tabs>
          <w:tab w:val="num" w:pos="2550"/>
        </w:tabs>
        <w:ind w:left="2550" w:hanging="425"/>
      </w:pPr>
      <w:rPr>
        <w:rFonts w:cs="Times New Roman" w:hint="default"/>
      </w:rPr>
    </w:lvl>
    <w:lvl w:ilvl="5">
      <w:start w:val="1"/>
      <w:numFmt w:val="lowerRoman"/>
      <w:lvlText w:val="(%6)"/>
      <w:lvlJc w:val="left"/>
      <w:pPr>
        <w:tabs>
          <w:tab w:val="num" w:pos="2975"/>
        </w:tabs>
        <w:ind w:left="2975" w:hanging="425"/>
      </w:pPr>
      <w:rPr>
        <w:rFonts w:cs="Times New Roman" w:hint="default"/>
      </w:rPr>
    </w:lvl>
    <w:lvl w:ilvl="6">
      <w:start w:val="1"/>
      <w:numFmt w:val="decimal"/>
      <w:lvlText w:val="%7."/>
      <w:lvlJc w:val="left"/>
      <w:pPr>
        <w:tabs>
          <w:tab w:val="num" w:pos="3400"/>
        </w:tabs>
        <w:ind w:left="3400" w:hanging="425"/>
      </w:pPr>
      <w:rPr>
        <w:rFonts w:cs="Times New Roman" w:hint="default"/>
      </w:rPr>
    </w:lvl>
    <w:lvl w:ilvl="7">
      <w:start w:val="1"/>
      <w:numFmt w:val="lowerLetter"/>
      <w:lvlText w:val="%8."/>
      <w:lvlJc w:val="left"/>
      <w:pPr>
        <w:tabs>
          <w:tab w:val="num" w:pos="3825"/>
        </w:tabs>
        <w:ind w:left="3825" w:hanging="425"/>
      </w:pPr>
      <w:rPr>
        <w:rFonts w:cs="Times New Roman" w:hint="default"/>
      </w:rPr>
    </w:lvl>
    <w:lvl w:ilvl="8">
      <w:start w:val="1"/>
      <w:numFmt w:val="lowerRoman"/>
      <w:lvlText w:val="%9."/>
      <w:lvlJc w:val="left"/>
      <w:pPr>
        <w:tabs>
          <w:tab w:val="num" w:pos="4250"/>
        </w:tabs>
        <w:ind w:left="4250" w:hanging="425"/>
      </w:pPr>
      <w:rPr>
        <w:rFonts w:cs="Times New Roman" w:hint="default"/>
      </w:rPr>
    </w:lvl>
  </w:abstractNum>
  <w:abstractNum w:abstractNumId="5" w15:restartNumberingAfterBreak="0">
    <w:nsid w:val="2109134D"/>
    <w:multiLevelType w:val="hybridMultilevel"/>
    <w:tmpl w:val="43465D8C"/>
    <w:lvl w:ilvl="0" w:tplc="9C2CC71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864338D"/>
    <w:multiLevelType w:val="multilevel"/>
    <w:tmpl w:val="201E91F2"/>
    <w:lvl w:ilvl="0">
      <w:start w:val="1"/>
      <w:numFmt w:val="upperRoman"/>
      <w:pStyle w:val="Cmsor1"/>
      <w:lvlText w:val="%1."/>
      <w:lvlJc w:val="left"/>
      <w:pPr>
        <w:tabs>
          <w:tab w:val="num" w:pos="720"/>
        </w:tabs>
        <w:ind w:left="432" w:hanging="432"/>
      </w:pPr>
      <w:rPr>
        <w:rFonts w:cs="Times New Roman" w:hint="default"/>
      </w:rPr>
    </w:lvl>
    <w:lvl w:ilvl="1">
      <w:start w:val="1"/>
      <w:numFmt w:val="decimal"/>
      <w:pStyle w:val="Cmsor2"/>
      <w:lvlText w:val="%1.%2."/>
      <w:lvlJc w:val="left"/>
      <w:pPr>
        <w:tabs>
          <w:tab w:val="num" w:pos="576"/>
        </w:tabs>
        <w:ind w:left="576" w:hanging="576"/>
      </w:pPr>
      <w:rPr>
        <w:rFonts w:cs="Times New Roman" w:hint="default"/>
      </w:rPr>
    </w:lvl>
    <w:lvl w:ilvl="2">
      <w:start w:val="1"/>
      <w:numFmt w:val="decimal"/>
      <w:pStyle w:val="Cmsor3"/>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7" w15:restartNumberingAfterBreak="0">
    <w:nsid w:val="28CF36B8"/>
    <w:multiLevelType w:val="hybridMultilevel"/>
    <w:tmpl w:val="FC2A709C"/>
    <w:lvl w:ilvl="0" w:tplc="F344292C">
      <w:start w:val="1"/>
      <w:numFmt w:val="decimal"/>
      <w:lvlText w:val="%1."/>
      <w:lvlJc w:val="left"/>
      <w:pPr>
        <w:tabs>
          <w:tab w:val="num" w:pos="720"/>
        </w:tabs>
        <w:ind w:left="720" w:hanging="360"/>
      </w:pPr>
      <w:rPr>
        <w:rFonts w:cs="Times New Roman"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9EA3416"/>
    <w:multiLevelType w:val="multilevel"/>
    <w:tmpl w:val="76B444D2"/>
    <w:lvl w:ilvl="0">
      <w:start w:val="1"/>
      <w:numFmt w:val="upperRoman"/>
      <w:lvlText w:val="%1."/>
      <w:lvlJc w:val="left"/>
      <w:pPr>
        <w:tabs>
          <w:tab w:val="num" w:pos="425"/>
        </w:tabs>
        <w:ind w:left="425" w:hanging="425"/>
      </w:pPr>
      <w:rPr>
        <w:rFonts w:ascii="Arial" w:hAnsi="Arial" w:cs="Times New Roman" w:hint="default"/>
        <w:b/>
        <w:i w:val="0"/>
        <w:sz w:val="28"/>
      </w:rPr>
    </w:lvl>
    <w:lvl w:ilvl="1">
      <w:start w:val="1"/>
      <w:numFmt w:val="decimal"/>
      <w:lvlText w:val="%1.%2."/>
      <w:lvlJc w:val="left"/>
      <w:pPr>
        <w:tabs>
          <w:tab w:val="num" w:pos="567"/>
        </w:tabs>
        <w:ind w:left="567" w:hanging="567"/>
      </w:pPr>
      <w:rPr>
        <w:rFonts w:ascii="Arial" w:hAnsi="Arial" w:cs="Times New Roman" w:hint="default"/>
        <w:b/>
        <w:sz w:val="20"/>
      </w:rPr>
    </w:lvl>
    <w:lvl w:ilvl="2">
      <w:start w:val="1"/>
      <w:numFmt w:val="decimal"/>
      <w:lvlText w:val="%1.%2.%3."/>
      <w:lvlJc w:val="left"/>
      <w:pPr>
        <w:tabs>
          <w:tab w:val="num" w:pos="425"/>
        </w:tabs>
        <w:ind w:left="851" w:hanging="851"/>
      </w:pPr>
      <w:rPr>
        <w:rFonts w:ascii="Arial" w:hAnsi="Arial" w:cs="Times New Roman" w:hint="default"/>
        <w:b/>
        <w:sz w:val="20"/>
      </w:rPr>
    </w:lvl>
    <w:lvl w:ilvl="3">
      <w:start w:val="1"/>
      <w:numFmt w:val="lowerLetter"/>
      <w:lvlText w:val="%4)"/>
      <w:lvlJc w:val="left"/>
      <w:pPr>
        <w:tabs>
          <w:tab w:val="num" w:pos="425"/>
        </w:tabs>
        <w:ind w:left="1701" w:hanging="425"/>
      </w:pPr>
      <w:rPr>
        <w:rFonts w:cs="Times New Roman" w:hint="default"/>
      </w:rPr>
    </w:lvl>
    <w:lvl w:ilvl="4">
      <w:start w:val="1"/>
      <w:numFmt w:val="lowerLetter"/>
      <w:lvlText w:val="(%5)"/>
      <w:lvlJc w:val="left"/>
      <w:pPr>
        <w:tabs>
          <w:tab w:val="num" w:pos="2550"/>
        </w:tabs>
        <w:ind w:left="2550" w:hanging="425"/>
      </w:pPr>
      <w:rPr>
        <w:rFonts w:cs="Times New Roman" w:hint="default"/>
      </w:rPr>
    </w:lvl>
    <w:lvl w:ilvl="5">
      <w:start w:val="1"/>
      <w:numFmt w:val="lowerRoman"/>
      <w:lvlText w:val="(%6)"/>
      <w:lvlJc w:val="left"/>
      <w:pPr>
        <w:tabs>
          <w:tab w:val="num" w:pos="2975"/>
        </w:tabs>
        <w:ind w:left="2975" w:hanging="425"/>
      </w:pPr>
      <w:rPr>
        <w:rFonts w:cs="Times New Roman" w:hint="default"/>
      </w:rPr>
    </w:lvl>
    <w:lvl w:ilvl="6">
      <w:start w:val="1"/>
      <w:numFmt w:val="decimal"/>
      <w:lvlText w:val="%7."/>
      <w:lvlJc w:val="left"/>
      <w:pPr>
        <w:tabs>
          <w:tab w:val="num" w:pos="3400"/>
        </w:tabs>
        <w:ind w:left="3400" w:hanging="425"/>
      </w:pPr>
      <w:rPr>
        <w:rFonts w:cs="Times New Roman" w:hint="default"/>
      </w:rPr>
    </w:lvl>
    <w:lvl w:ilvl="7">
      <w:start w:val="1"/>
      <w:numFmt w:val="lowerLetter"/>
      <w:lvlText w:val="%8."/>
      <w:lvlJc w:val="left"/>
      <w:pPr>
        <w:tabs>
          <w:tab w:val="num" w:pos="3825"/>
        </w:tabs>
        <w:ind w:left="3825" w:hanging="425"/>
      </w:pPr>
      <w:rPr>
        <w:rFonts w:cs="Times New Roman" w:hint="default"/>
      </w:rPr>
    </w:lvl>
    <w:lvl w:ilvl="8">
      <w:start w:val="1"/>
      <w:numFmt w:val="lowerRoman"/>
      <w:lvlText w:val="%9."/>
      <w:lvlJc w:val="left"/>
      <w:pPr>
        <w:tabs>
          <w:tab w:val="num" w:pos="4250"/>
        </w:tabs>
        <w:ind w:left="4250" w:hanging="425"/>
      </w:pPr>
      <w:rPr>
        <w:rFonts w:cs="Times New Roman" w:hint="default"/>
      </w:rPr>
    </w:lvl>
  </w:abstractNum>
  <w:abstractNum w:abstractNumId="9" w15:restartNumberingAfterBreak="0">
    <w:nsid w:val="2DC633C8"/>
    <w:multiLevelType w:val="multilevel"/>
    <w:tmpl w:val="1B5E3936"/>
    <w:lvl w:ilvl="0">
      <w:start w:val="1"/>
      <w:numFmt w:val="upperRoman"/>
      <w:lvlText w:val="%1."/>
      <w:lvlJc w:val="left"/>
      <w:pPr>
        <w:tabs>
          <w:tab w:val="num" w:pos="425"/>
        </w:tabs>
        <w:ind w:left="425" w:hanging="425"/>
      </w:pPr>
      <w:rPr>
        <w:rFonts w:ascii="Arial" w:hAnsi="Arial" w:cs="Times New Roman" w:hint="default"/>
        <w:b/>
        <w:i w:val="0"/>
        <w:sz w:val="28"/>
      </w:rPr>
    </w:lvl>
    <w:lvl w:ilvl="1">
      <w:start w:val="1"/>
      <w:numFmt w:val="decimal"/>
      <w:lvlText w:val="%1.%2."/>
      <w:lvlJc w:val="left"/>
      <w:pPr>
        <w:tabs>
          <w:tab w:val="num" w:pos="567"/>
        </w:tabs>
        <w:ind w:left="567" w:hanging="567"/>
      </w:pPr>
      <w:rPr>
        <w:rFonts w:ascii="Arial" w:hAnsi="Arial" w:cs="Times New Roman" w:hint="default"/>
        <w:b/>
        <w:sz w:val="20"/>
      </w:rPr>
    </w:lvl>
    <w:lvl w:ilvl="2">
      <w:start w:val="1"/>
      <w:numFmt w:val="decimal"/>
      <w:lvlText w:val="%1.%2.%3."/>
      <w:lvlJc w:val="left"/>
      <w:pPr>
        <w:tabs>
          <w:tab w:val="num" w:pos="425"/>
        </w:tabs>
        <w:ind w:left="851" w:hanging="851"/>
      </w:pPr>
      <w:rPr>
        <w:rFonts w:ascii="Arial" w:hAnsi="Arial" w:cs="Times New Roman" w:hint="default"/>
        <w:b/>
        <w:sz w:val="20"/>
      </w:rPr>
    </w:lvl>
    <w:lvl w:ilvl="3">
      <w:start w:val="1"/>
      <w:numFmt w:val="lowerLetter"/>
      <w:lvlText w:val="%4)"/>
      <w:lvlJc w:val="left"/>
      <w:pPr>
        <w:tabs>
          <w:tab w:val="num" w:pos="425"/>
        </w:tabs>
        <w:ind w:left="1701" w:hanging="425"/>
      </w:pPr>
      <w:rPr>
        <w:rFonts w:cs="Times New Roman" w:hint="default"/>
      </w:rPr>
    </w:lvl>
    <w:lvl w:ilvl="4">
      <w:start w:val="1"/>
      <w:numFmt w:val="lowerLetter"/>
      <w:lvlText w:val="(%5)"/>
      <w:lvlJc w:val="left"/>
      <w:pPr>
        <w:tabs>
          <w:tab w:val="num" w:pos="2550"/>
        </w:tabs>
        <w:ind w:left="2550" w:hanging="425"/>
      </w:pPr>
      <w:rPr>
        <w:rFonts w:cs="Times New Roman" w:hint="default"/>
      </w:rPr>
    </w:lvl>
    <w:lvl w:ilvl="5">
      <w:start w:val="1"/>
      <w:numFmt w:val="lowerRoman"/>
      <w:lvlText w:val="(%6)"/>
      <w:lvlJc w:val="left"/>
      <w:pPr>
        <w:tabs>
          <w:tab w:val="num" w:pos="2975"/>
        </w:tabs>
        <w:ind w:left="2975" w:hanging="425"/>
      </w:pPr>
      <w:rPr>
        <w:rFonts w:cs="Times New Roman" w:hint="default"/>
      </w:rPr>
    </w:lvl>
    <w:lvl w:ilvl="6">
      <w:start w:val="1"/>
      <w:numFmt w:val="decimal"/>
      <w:lvlText w:val="%7."/>
      <w:lvlJc w:val="left"/>
      <w:pPr>
        <w:tabs>
          <w:tab w:val="num" w:pos="3400"/>
        </w:tabs>
        <w:ind w:left="3400" w:hanging="425"/>
      </w:pPr>
      <w:rPr>
        <w:rFonts w:cs="Times New Roman" w:hint="default"/>
      </w:rPr>
    </w:lvl>
    <w:lvl w:ilvl="7">
      <w:start w:val="1"/>
      <w:numFmt w:val="lowerLetter"/>
      <w:lvlText w:val="%8."/>
      <w:lvlJc w:val="left"/>
      <w:pPr>
        <w:tabs>
          <w:tab w:val="num" w:pos="3825"/>
        </w:tabs>
        <w:ind w:left="3825" w:hanging="425"/>
      </w:pPr>
      <w:rPr>
        <w:rFonts w:cs="Times New Roman" w:hint="default"/>
      </w:rPr>
    </w:lvl>
    <w:lvl w:ilvl="8">
      <w:start w:val="1"/>
      <w:numFmt w:val="lowerRoman"/>
      <w:lvlText w:val="%9."/>
      <w:lvlJc w:val="left"/>
      <w:pPr>
        <w:tabs>
          <w:tab w:val="num" w:pos="4250"/>
        </w:tabs>
        <w:ind w:left="4250" w:hanging="425"/>
      </w:pPr>
      <w:rPr>
        <w:rFonts w:cs="Times New Roman" w:hint="default"/>
      </w:rPr>
    </w:lvl>
  </w:abstractNum>
  <w:abstractNum w:abstractNumId="10" w15:restartNumberingAfterBreak="0">
    <w:nsid w:val="2E37369A"/>
    <w:multiLevelType w:val="hybridMultilevel"/>
    <w:tmpl w:val="780E1264"/>
    <w:lvl w:ilvl="0" w:tplc="204E9996">
      <w:start w:val="1"/>
      <w:numFmt w:val="lowerLetter"/>
      <w:lvlText w:val="%1)"/>
      <w:lvlJc w:val="left"/>
      <w:pPr>
        <w:ind w:left="502" w:hanging="360"/>
      </w:pPr>
      <w:rPr>
        <w:rFonts w:hint="default"/>
      </w:rPr>
    </w:lvl>
    <w:lvl w:ilvl="1" w:tplc="040E0019" w:tentative="1">
      <w:start w:val="1"/>
      <w:numFmt w:val="lowerLetter"/>
      <w:lvlText w:val="%2."/>
      <w:lvlJc w:val="left"/>
      <w:pPr>
        <w:ind w:left="1222" w:hanging="360"/>
      </w:pPr>
    </w:lvl>
    <w:lvl w:ilvl="2" w:tplc="040E001B" w:tentative="1">
      <w:start w:val="1"/>
      <w:numFmt w:val="lowerRoman"/>
      <w:lvlText w:val="%3."/>
      <w:lvlJc w:val="right"/>
      <w:pPr>
        <w:ind w:left="1942" w:hanging="180"/>
      </w:pPr>
    </w:lvl>
    <w:lvl w:ilvl="3" w:tplc="040E000F" w:tentative="1">
      <w:start w:val="1"/>
      <w:numFmt w:val="decimal"/>
      <w:lvlText w:val="%4."/>
      <w:lvlJc w:val="left"/>
      <w:pPr>
        <w:ind w:left="2662" w:hanging="360"/>
      </w:pPr>
    </w:lvl>
    <w:lvl w:ilvl="4" w:tplc="040E0019" w:tentative="1">
      <w:start w:val="1"/>
      <w:numFmt w:val="lowerLetter"/>
      <w:lvlText w:val="%5."/>
      <w:lvlJc w:val="left"/>
      <w:pPr>
        <w:ind w:left="3382" w:hanging="360"/>
      </w:pPr>
    </w:lvl>
    <w:lvl w:ilvl="5" w:tplc="040E001B" w:tentative="1">
      <w:start w:val="1"/>
      <w:numFmt w:val="lowerRoman"/>
      <w:lvlText w:val="%6."/>
      <w:lvlJc w:val="right"/>
      <w:pPr>
        <w:ind w:left="4102" w:hanging="180"/>
      </w:pPr>
    </w:lvl>
    <w:lvl w:ilvl="6" w:tplc="040E000F" w:tentative="1">
      <w:start w:val="1"/>
      <w:numFmt w:val="decimal"/>
      <w:lvlText w:val="%7."/>
      <w:lvlJc w:val="left"/>
      <w:pPr>
        <w:ind w:left="4822" w:hanging="360"/>
      </w:pPr>
    </w:lvl>
    <w:lvl w:ilvl="7" w:tplc="040E0019" w:tentative="1">
      <w:start w:val="1"/>
      <w:numFmt w:val="lowerLetter"/>
      <w:lvlText w:val="%8."/>
      <w:lvlJc w:val="left"/>
      <w:pPr>
        <w:ind w:left="5542" w:hanging="360"/>
      </w:pPr>
    </w:lvl>
    <w:lvl w:ilvl="8" w:tplc="040E001B" w:tentative="1">
      <w:start w:val="1"/>
      <w:numFmt w:val="lowerRoman"/>
      <w:lvlText w:val="%9."/>
      <w:lvlJc w:val="right"/>
      <w:pPr>
        <w:ind w:left="6262" w:hanging="180"/>
      </w:pPr>
    </w:lvl>
  </w:abstractNum>
  <w:abstractNum w:abstractNumId="11" w15:restartNumberingAfterBreak="0">
    <w:nsid w:val="33631485"/>
    <w:multiLevelType w:val="multilevel"/>
    <w:tmpl w:val="680898B2"/>
    <w:name w:val="pont"/>
    <w:lvl w:ilvl="0">
      <w:start w:val="1"/>
      <w:numFmt w:val="upperRoman"/>
      <w:lvlText w:val="%1."/>
      <w:lvlJc w:val="left"/>
      <w:pPr>
        <w:tabs>
          <w:tab w:val="num" w:pos="425"/>
        </w:tabs>
        <w:ind w:left="425" w:hanging="425"/>
      </w:pPr>
      <w:rPr>
        <w:rFonts w:ascii="Arial" w:hAnsi="Arial" w:cs="Times New Roman" w:hint="default"/>
        <w:b/>
        <w:i w:val="0"/>
        <w:sz w:val="28"/>
      </w:rPr>
    </w:lvl>
    <w:lvl w:ilvl="1">
      <w:start w:val="1"/>
      <w:numFmt w:val="decimal"/>
      <w:pStyle w:val="rlap02PONT"/>
      <w:lvlText w:val="%1.%2."/>
      <w:lvlJc w:val="left"/>
      <w:pPr>
        <w:tabs>
          <w:tab w:val="num" w:pos="425"/>
        </w:tabs>
        <w:ind w:left="425"/>
      </w:pPr>
      <w:rPr>
        <w:rFonts w:ascii="Arial" w:hAnsi="Arial" w:cs="Times New Roman" w:hint="default"/>
        <w:sz w:val="20"/>
      </w:rPr>
    </w:lvl>
    <w:lvl w:ilvl="2">
      <w:start w:val="1"/>
      <w:numFmt w:val="decimal"/>
      <w:lvlText w:val="%1.%2.%3."/>
      <w:lvlJc w:val="left"/>
      <w:pPr>
        <w:tabs>
          <w:tab w:val="num" w:pos="425"/>
        </w:tabs>
        <w:ind w:left="425"/>
      </w:pPr>
      <w:rPr>
        <w:rFonts w:ascii="Arial" w:hAnsi="Arial" w:cs="Times New Roman" w:hint="default"/>
        <w:sz w:val="20"/>
      </w:rPr>
    </w:lvl>
    <w:lvl w:ilvl="3">
      <w:start w:val="1"/>
      <w:numFmt w:val="lowerLetter"/>
      <w:lvlText w:val="%4)"/>
      <w:lvlJc w:val="left"/>
      <w:pPr>
        <w:tabs>
          <w:tab w:val="num" w:pos="1700"/>
        </w:tabs>
        <w:ind w:left="851" w:firstLine="424"/>
      </w:pPr>
      <w:rPr>
        <w:rFonts w:cs="Times New Roman" w:hint="default"/>
      </w:rPr>
    </w:lvl>
    <w:lvl w:ilvl="4">
      <w:start w:val="1"/>
      <w:numFmt w:val="lowerLetter"/>
      <w:lvlText w:val="(%5)"/>
      <w:lvlJc w:val="left"/>
      <w:pPr>
        <w:tabs>
          <w:tab w:val="num" w:pos="2125"/>
        </w:tabs>
        <w:ind w:left="2125" w:hanging="425"/>
      </w:pPr>
      <w:rPr>
        <w:rFonts w:cs="Times New Roman" w:hint="default"/>
      </w:rPr>
    </w:lvl>
    <w:lvl w:ilvl="5">
      <w:start w:val="1"/>
      <w:numFmt w:val="lowerRoman"/>
      <w:lvlText w:val="(%6)"/>
      <w:lvlJc w:val="left"/>
      <w:pPr>
        <w:tabs>
          <w:tab w:val="num" w:pos="2550"/>
        </w:tabs>
        <w:ind w:left="2550" w:hanging="425"/>
      </w:pPr>
      <w:rPr>
        <w:rFonts w:cs="Times New Roman" w:hint="default"/>
      </w:rPr>
    </w:lvl>
    <w:lvl w:ilvl="6">
      <w:start w:val="1"/>
      <w:numFmt w:val="decimal"/>
      <w:lvlText w:val="%7."/>
      <w:lvlJc w:val="left"/>
      <w:pPr>
        <w:tabs>
          <w:tab w:val="num" w:pos="2975"/>
        </w:tabs>
        <w:ind w:left="2975" w:hanging="425"/>
      </w:pPr>
      <w:rPr>
        <w:rFonts w:cs="Times New Roman" w:hint="default"/>
      </w:rPr>
    </w:lvl>
    <w:lvl w:ilvl="7">
      <w:start w:val="1"/>
      <w:numFmt w:val="lowerLetter"/>
      <w:lvlText w:val="%8."/>
      <w:lvlJc w:val="left"/>
      <w:pPr>
        <w:tabs>
          <w:tab w:val="num" w:pos="3400"/>
        </w:tabs>
        <w:ind w:left="3400" w:hanging="425"/>
      </w:pPr>
      <w:rPr>
        <w:rFonts w:cs="Times New Roman" w:hint="default"/>
      </w:rPr>
    </w:lvl>
    <w:lvl w:ilvl="8">
      <w:start w:val="1"/>
      <w:numFmt w:val="lowerRoman"/>
      <w:lvlText w:val="%9."/>
      <w:lvlJc w:val="left"/>
      <w:pPr>
        <w:tabs>
          <w:tab w:val="num" w:pos="3825"/>
        </w:tabs>
        <w:ind w:left="3825" w:hanging="425"/>
      </w:pPr>
      <w:rPr>
        <w:rFonts w:cs="Times New Roman" w:hint="default"/>
      </w:rPr>
    </w:lvl>
  </w:abstractNum>
  <w:abstractNum w:abstractNumId="12" w15:restartNumberingAfterBreak="0">
    <w:nsid w:val="393D0EAF"/>
    <w:multiLevelType w:val="hybridMultilevel"/>
    <w:tmpl w:val="7040E87A"/>
    <w:lvl w:ilvl="0" w:tplc="28D6207C">
      <w:start w:val="1"/>
      <w:numFmt w:val="lowerLetter"/>
      <w:lvlText w:val="%1)"/>
      <w:lvlJc w:val="left"/>
      <w:pPr>
        <w:ind w:left="720" w:hanging="360"/>
      </w:pPr>
      <w:rPr>
        <w:rFonts w:ascii="Arial" w:hAnsi="Arial" w:cs="Arial" w:hint="default"/>
        <w:b w:val="0"/>
        <w:i w:val="0"/>
        <w:sz w:val="18"/>
        <w:szCs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A197FA4"/>
    <w:multiLevelType w:val="hybridMultilevel"/>
    <w:tmpl w:val="05A4AB46"/>
    <w:lvl w:ilvl="0" w:tplc="03344152">
      <w:start w:val="1"/>
      <w:numFmt w:val="decimal"/>
      <w:lvlText w:val="%1."/>
      <w:lvlJc w:val="left"/>
      <w:pPr>
        <w:tabs>
          <w:tab w:val="num" w:pos="720"/>
        </w:tabs>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4" w15:restartNumberingAfterBreak="0">
    <w:nsid w:val="3D1A4BF6"/>
    <w:multiLevelType w:val="hybridMultilevel"/>
    <w:tmpl w:val="55946D92"/>
    <w:lvl w:ilvl="0" w:tplc="5F02662E">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40E0139D"/>
    <w:multiLevelType w:val="hybridMultilevel"/>
    <w:tmpl w:val="3DC666DA"/>
    <w:lvl w:ilvl="0" w:tplc="040E0017">
      <w:start w:val="1"/>
      <w:numFmt w:val="lowerLetter"/>
      <w:lvlText w:val="%1)"/>
      <w:lvlJc w:val="left"/>
      <w:pPr>
        <w:ind w:left="1480" w:hanging="360"/>
      </w:pPr>
    </w:lvl>
    <w:lvl w:ilvl="1" w:tplc="040E0019" w:tentative="1">
      <w:start w:val="1"/>
      <w:numFmt w:val="lowerLetter"/>
      <w:lvlText w:val="%2."/>
      <w:lvlJc w:val="left"/>
      <w:pPr>
        <w:ind w:left="2200" w:hanging="360"/>
      </w:pPr>
    </w:lvl>
    <w:lvl w:ilvl="2" w:tplc="040E001B" w:tentative="1">
      <w:start w:val="1"/>
      <w:numFmt w:val="lowerRoman"/>
      <w:lvlText w:val="%3."/>
      <w:lvlJc w:val="right"/>
      <w:pPr>
        <w:ind w:left="2920" w:hanging="180"/>
      </w:pPr>
    </w:lvl>
    <w:lvl w:ilvl="3" w:tplc="040E000F" w:tentative="1">
      <w:start w:val="1"/>
      <w:numFmt w:val="decimal"/>
      <w:lvlText w:val="%4."/>
      <w:lvlJc w:val="left"/>
      <w:pPr>
        <w:ind w:left="3640" w:hanging="360"/>
      </w:pPr>
    </w:lvl>
    <w:lvl w:ilvl="4" w:tplc="040E0019" w:tentative="1">
      <w:start w:val="1"/>
      <w:numFmt w:val="lowerLetter"/>
      <w:lvlText w:val="%5."/>
      <w:lvlJc w:val="left"/>
      <w:pPr>
        <w:ind w:left="4360" w:hanging="360"/>
      </w:pPr>
    </w:lvl>
    <w:lvl w:ilvl="5" w:tplc="040E001B" w:tentative="1">
      <w:start w:val="1"/>
      <w:numFmt w:val="lowerRoman"/>
      <w:lvlText w:val="%6."/>
      <w:lvlJc w:val="right"/>
      <w:pPr>
        <w:ind w:left="5080" w:hanging="180"/>
      </w:pPr>
    </w:lvl>
    <w:lvl w:ilvl="6" w:tplc="040E000F" w:tentative="1">
      <w:start w:val="1"/>
      <w:numFmt w:val="decimal"/>
      <w:lvlText w:val="%7."/>
      <w:lvlJc w:val="left"/>
      <w:pPr>
        <w:ind w:left="5800" w:hanging="360"/>
      </w:pPr>
    </w:lvl>
    <w:lvl w:ilvl="7" w:tplc="040E0019" w:tentative="1">
      <w:start w:val="1"/>
      <w:numFmt w:val="lowerLetter"/>
      <w:lvlText w:val="%8."/>
      <w:lvlJc w:val="left"/>
      <w:pPr>
        <w:ind w:left="6520" w:hanging="360"/>
      </w:pPr>
    </w:lvl>
    <w:lvl w:ilvl="8" w:tplc="040E001B" w:tentative="1">
      <w:start w:val="1"/>
      <w:numFmt w:val="lowerRoman"/>
      <w:lvlText w:val="%9."/>
      <w:lvlJc w:val="right"/>
      <w:pPr>
        <w:ind w:left="7240" w:hanging="180"/>
      </w:pPr>
    </w:lvl>
  </w:abstractNum>
  <w:abstractNum w:abstractNumId="16" w15:restartNumberingAfterBreak="0">
    <w:nsid w:val="52F4346B"/>
    <w:multiLevelType w:val="hybridMultilevel"/>
    <w:tmpl w:val="4FB673BE"/>
    <w:lvl w:ilvl="0" w:tplc="040E0017">
      <w:start w:val="1"/>
      <w:numFmt w:val="lowerLetter"/>
      <w:lvlText w:val="%1)"/>
      <w:lvlJc w:val="left"/>
      <w:pPr>
        <w:tabs>
          <w:tab w:val="num" w:pos="720"/>
        </w:tabs>
        <w:ind w:left="720" w:hanging="360"/>
      </w:pPr>
      <w:rPr>
        <w:rFonts w:cs="Times New Roman"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55B00831"/>
    <w:multiLevelType w:val="hybridMultilevel"/>
    <w:tmpl w:val="457E7C1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ABE6174"/>
    <w:multiLevelType w:val="hybridMultilevel"/>
    <w:tmpl w:val="E7C64152"/>
    <w:lvl w:ilvl="0" w:tplc="56A2D5B8">
      <w:start w:val="1"/>
      <w:numFmt w:val="lowerLetter"/>
      <w:lvlText w:val="%1)"/>
      <w:lvlJc w:val="left"/>
      <w:pPr>
        <w:tabs>
          <w:tab w:val="num" w:pos="720"/>
        </w:tabs>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19" w15:restartNumberingAfterBreak="0">
    <w:nsid w:val="5D990EEA"/>
    <w:multiLevelType w:val="hybridMultilevel"/>
    <w:tmpl w:val="FC2A709C"/>
    <w:lvl w:ilvl="0" w:tplc="F344292C">
      <w:start w:val="1"/>
      <w:numFmt w:val="decimal"/>
      <w:lvlText w:val="%1."/>
      <w:lvlJc w:val="left"/>
      <w:pPr>
        <w:tabs>
          <w:tab w:val="num" w:pos="720"/>
        </w:tabs>
        <w:ind w:left="720" w:hanging="360"/>
      </w:pPr>
      <w:rPr>
        <w:rFonts w:cs="Times New Roman"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5E470794"/>
    <w:multiLevelType w:val="hybridMultilevel"/>
    <w:tmpl w:val="5D96CB18"/>
    <w:lvl w:ilvl="0" w:tplc="9B86CACA">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63C66BBE"/>
    <w:multiLevelType w:val="multilevel"/>
    <w:tmpl w:val="653E5594"/>
    <w:lvl w:ilvl="0">
      <w:start w:val="1"/>
      <w:numFmt w:val="upperRoman"/>
      <w:lvlText w:val="%1."/>
      <w:lvlJc w:val="left"/>
      <w:pPr>
        <w:tabs>
          <w:tab w:val="num" w:pos="425"/>
        </w:tabs>
        <w:ind w:left="425" w:hanging="425"/>
      </w:pPr>
      <w:rPr>
        <w:rFonts w:ascii="Arial" w:hAnsi="Arial" w:cs="Times New Roman" w:hint="default"/>
        <w:b/>
        <w:i w:val="0"/>
        <w:sz w:val="28"/>
      </w:rPr>
    </w:lvl>
    <w:lvl w:ilvl="1">
      <w:start w:val="1"/>
      <w:numFmt w:val="decimal"/>
      <w:lvlText w:val="%1.%2."/>
      <w:lvlJc w:val="left"/>
      <w:pPr>
        <w:tabs>
          <w:tab w:val="num" w:pos="993"/>
        </w:tabs>
        <w:ind w:left="993" w:hanging="567"/>
      </w:pPr>
      <w:rPr>
        <w:rFonts w:ascii="Arial" w:hAnsi="Arial" w:cs="Times New Roman" w:hint="default"/>
        <w:b/>
        <w:sz w:val="20"/>
      </w:rPr>
    </w:lvl>
    <w:lvl w:ilvl="2">
      <w:start w:val="1"/>
      <w:numFmt w:val="decimal"/>
      <w:lvlText w:val="%1.%2.%3."/>
      <w:lvlJc w:val="left"/>
      <w:pPr>
        <w:tabs>
          <w:tab w:val="num" w:pos="425"/>
        </w:tabs>
        <w:ind w:left="851" w:hanging="851"/>
      </w:pPr>
      <w:rPr>
        <w:rFonts w:ascii="Arial" w:hAnsi="Arial" w:cs="Times New Roman" w:hint="default"/>
        <w:b/>
        <w:sz w:val="20"/>
      </w:rPr>
    </w:lvl>
    <w:lvl w:ilvl="3">
      <w:start w:val="1"/>
      <w:numFmt w:val="lowerLetter"/>
      <w:lvlText w:val="%4)"/>
      <w:lvlJc w:val="left"/>
      <w:pPr>
        <w:tabs>
          <w:tab w:val="num" w:pos="425"/>
        </w:tabs>
        <w:ind w:left="1701" w:hanging="425"/>
      </w:pPr>
      <w:rPr>
        <w:rFonts w:cs="Times New Roman"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cs="Times New Roman" w:hint="default"/>
      </w:rPr>
    </w:lvl>
    <w:lvl w:ilvl="6">
      <w:start w:val="1"/>
      <w:numFmt w:val="decimal"/>
      <w:lvlText w:val="%7."/>
      <w:lvlJc w:val="left"/>
      <w:pPr>
        <w:tabs>
          <w:tab w:val="num" w:pos="3400"/>
        </w:tabs>
        <w:ind w:left="3400" w:hanging="425"/>
      </w:pPr>
      <w:rPr>
        <w:rFonts w:cs="Times New Roman" w:hint="default"/>
      </w:rPr>
    </w:lvl>
    <w:lvl w:ilvl="7">
      <w:start w:val="1"/>
      <w:numFmt w:val="lowerLetter"/>
      <w:lvlText w:val="%8."/>
      <w:lvlJc w:val="left"/>
      <w:pPr>
        <w:tabs>
          <w:tab w:val="num" w:pos="3825"/>
        </w:tabs>
        <w:ind w:left="3825" w:hanging="425"/>
      </w:pPr>
      <w:rPr>
        <w:rFonts w:cs="Times New Roman" w:hint="default"/>
      </w:rPr>
    </w:lvl>
    <w:lvl w:ilvl="8">
      <w:start w:val="1"/>
      <w:numFmt w:val="lowerRoman"/>
      <w:lvlText w:val="%9."/>
      <w:lvlJc w:val="left"/>
      <w:pPr>
        <w:tabs>
          <w:tab w:val="num" w:pos="4250"/>
        </w:tabs>
        <w:ind w:left="4250" w:hanging="425"/>
      </w:pPr>
      <w:rPr>
        <w:rFonts w:cs="Times New Roman" w:hint="default"/>
      </w:rPr>
    </w:lvl>
  </w:abstractNum>
  <w:abstractNum w:abstractNumId="22" w15:restartNumberingAfterBreak="0">
    <w:nsid w:val="64B25319"/>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23" w15:restartNumberingAfterBreak="0">
    <w:nsid w:val="67154FDA"/>
    <w:multiLevelType w:val="hybridMultilevel"/>
    <w:tmpl w:val="780E1264"/>
    <w:lvl w:ilvl="0" w:tplc="204E9996">
      <w:start w:val="1"/>
      <w:numFmt w:val="lowerLetter"/>
      <w:lvlText w:val="%1)"/>
      <w:lvlJc w:val="left"/>
      <w:pPr>
        <w:ind w:left="502" w:hanging="360"/>
      </w:pPr>
      <w:rPr>
        <w:rFonts w:hint="default"/>
      </w:rPr>
    </w:lvl>
    <w:lvl w:ilvl="1" w:tplc="040E0019" w:tentative="1">
      <w:start w:val="1"/>
      <w:numFmt w:val="lowerLetter"/>
      <w:lvlText w:val="%2."/>
      <w:lvlJc w:val="left"/>
      <w:pPr>
        <w:ind w:left="1222" w:hanging="360"/>
      </w:pPr>
    </w:lvl>
    <w:lvl w:ilvl="2" w:tplc="040E001B" w:tentative="1">
      <w:start w:val="1"/>
      <w:numFmt w:val="lowerRoman"/>
      <w:lvlText w:val="%3."/>
      <w:lvlJc w:val="right"/>
      <w:pPr>
        <w:ind w:left="1942" w:hanging="180"/>
      </w:pPr>
    </w:lvl>
    <w:lvl w:ilvl="3" w:tplc="040E000F" w:tentative="1">
      <w:start w:val="1"/>
      <w:numFmt w:val="decimal"/>
      <w:lvlText w:val="%4."/>
      <w:lvlJc w:val="left"/>
      <w:pPr>
        <w:ind w:left="2662" w:hanging="360"/>
      </w:pPr>
    </w:lvl>
    <w:lvl w:ilvl="4" w:tplc="040E0019" w:tentative="1">
      <w:start w:val="1"/>
      <w:numFmt w:val="lowerLetter"/>
      <w:lvlText w:val="%5."/>
      <w:lvlJc w:val="left"/>
      <w:pPr>
        <w:ind w:left="3382" w:hanging="360"/>
      </w:pPr>
    </w:lvl>
    <w:lvl w:ilvl="5" w:tplc="040E001B" w:tentative="1">
      <w:start w:val="1"/>
      <w:numFmt w:val="lowerRoman"/>
      <w:lvlText w:val="%6."/>
      <w:lvlJc w:val="right"/>
      <w:pPr>
        <w:ind w:left="4102" w:hanging="180"/>
      </w:pPr>
    </w:lvl>
    <w:lvl w:ilvl="6" w:tplc="040E000F" w:tentative="1">
      <w:start w:val="1"/>
      <w:numFmt w:val="decimal"/>
      <w:lvlText w:val="%7."/>
      <w:lvlJc w:val="left"/>
      <w:pPr>
        <w:ind w:left="4822" w:hanging="360"/>
      </w:pPr>
    </w:lvl>
    <w:lvl w:ilvl="7" w:tplc="040E0019" w:tentative="1">
      <w:start w:val="1"/>
      <w:numFmt w:val="lowerLetter"/>
      <w:lvlText w:val="%8."/>
      <w:lvlJc w:val="left"/>
      <w:pPr>
        <w:ind w:left="5542" w:hanging="360"/>
      </w:pPr>
    </w:lvl>
    <w:lvl w:ilvl="8" w:tplc="040E001B" w:tentative="1">
      <w:start w:val="1"/>
      <w:numFmt w:val="lowerRoman"/>
      <w:lvlText w:val="%9."/>
      <w:lvlJc w:val="right"/>
      <w:pPr>
        <w:ind w:left="6262" w:hanging="180"/>
      </w:pPr>
    </w:lvl>
  </w:abstractNum>
  <w:abstractNum w:abstractNumId="24" w15:restartNumberingAfterBreak="0">
    <w:nsid w:val="678E7F92"/>
    <w:multiLevelType w:val="multilevel"/>
    <w:tmpl w:val="C6A09C70"/>
    <w:lvl w:ilvl="0">
      <w:start w:val="1"/>
      <w:numFmt w:val="upperRoman"/>
      <w:lvlText w:val="%1."/>
      <w:lvlJc w:val="left"/>
      <w:pPr>
        <w:tabs>
          <w:tab w:val="num" w:pos="425"/>
        </w:tabs>
        <w:ind w:left="425" w:hanging="425"/>
      </w:pPr>
      <w:rPr>
        <w:rFonts w:ascii="Arial" w:hAnsi="Arial" w:cs="Times New Roman" w:hint="default"/>
        <w:b/>
        <w:i w:val="0"/>
        <w:sz w:val="28"/>
      </w:rPr>
    </w:lvl>
    <w:lvl w:ilvl="1">
      <w:start w:val="1"/>
      <w:numFmt w:val="decimal"/>
      <w:lvlText w:val="%1.%2."/>
      <w:lvlJc w:val="left"/>
      <w:pPr>
        <w:tabs>
          <w:tab w:val="num" w:pos="993"/>
        </w:tabs>
        <w:ind w:left="993" w:hanging="567"/>
      </w:pPr>
      <w:rPr>
        <w:rFonts w:ascii="Arial" w:hAnsi="Arial" w:cs="Times New Roman" w:hint="default"/>
        <w:b/>
        <w:sz w:val="20"/>
      </w:rPr>
    </w:lvl>
    <w:lvl w:ilvl="2">
      <w:start w:val="1"/>
      <w:numFmt w:val="decimal"/>
      <w:lvlText w:val="%1.%2.%3."/>
      <w:lvlJc w:val="left"/>
      <w:pPr>
        <w:tabs>
          <w:tab w:val="num" w:pos="425"/>
        </w:tabs>
        <w:ind w:left="851" w:hanging="851"/>
      </w:pPr>
      <w:rPr>
        <w:rFonts w:ascii="Arial" w:hAnsi="Arial" w:cs="Times New Roman" w:hint="default"/>
        <w:b/>
        <w:sz w:val="20"/>
      </w:rPr>
    </w:lvl>
    <w:lvl w:ilvl="3">
      <w:start w:val="1"/>
      <w:numFmt w:val="lowerLetter"/>
      <w:lvlText w:val="%4)"/>
      <w:lvlJc w:val="left"/>
      <w:pPr>
        <w:tabs>
          <w:tab w:val="num" w:pos="425"/>
        </w:tabs>
        <w:ind w:left="1701" w:hanging="425"/>
      </w:pPr>
      <w:rPr>
        <w:rFonts w:cs="Times New Roman"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cs="Times New Roman" w:hint="default"/>
      </w:rPr>
    </w:lvl>
    <w:lvl w:ilvl="6">
      <w:start w:val="1"/>
      <w:numFmt w:val="decimal"/>
      <w:lvlText w:val="%7."/>
      <w:lvlJc w:val="left"/>
      <w:pPr>
        <w:tabs>
          <w:tab w:val="num" w:pos="3400"/>
        </w:tabs>
        <w:ind w:left="3400" w:hanging="425"/>
      </w:pPr>
      <w:rPr>
        <w:rFonts w:cs="Times New Roman" w:hint="default"/>
      </w:rPr>
    </w:lvl>
    <w:lvl w:ilvl="7">
      <w:start w:val="1"/>
      <w:numFmt w:val="lowerLetter"/>
      <w:lvlText w:val="%8."/>
      <w:lvlJc w:val="left"/>
      <w:pPr>
        <w:tabs>
          <w:tab w:val="num" w:pos="3825"/>
        </w:tabs>
        <w:ind w:left="3825" w:hanging="425"/>
      </w:pPr>
      <w:rPr>
        <w:rFonts w:cs="Times New Roman" w:hint="default"/>
      </w:rPr>
    </w:lvl>
    <w:lvl w:ilvl="8">
      <w:start w:val="1"/>
      <w:numFmt w:val="lowerRoman"/>
      <w:lvlText w:val="%9."/>
      <w:lvlJc w:val="left"/>
      <w:pPr>
        <w:tabs>
          <w:tab w:val="num" w:pos="4250"/>
        </w:tabs>
        <w:ind w:left="4250" w:hanging="425"/>
      </w:pPr>
      <w:rPr>
        <w:rFonts w:cs="Times New Roman" w:hint="default"/>
      </w:rPr>
    </w:lvl>
  </w:abstractNum>
  <w:abstractNum w:abstractNumId="25" w15:restartNumberingAfterBreak="0">
    <w:nsid w:val="6C471C98"/>
    <w:multiLevelType w:val="hybridMultilevel"/>
    <w:tmpl w:val="5C6ACD96"/>
    <w:lvl w:ilvl="0" w:tplc="9D705D1E">
      <w:start w:val="4"/>
      <w:numFmt w:val="decimal"/>
      <w:lvlText w:val="%1."/>
      <w:lvlJc w:val="left"/>
      <w:pPr>
        <w:ind w:left="360" w:hanging="360"/>
      </w:pPr>
      <w:rPr>
        <w:rFonts w:hint="default"/>
      </w:rPr>
    </w:lvl>
    <w:lvl w:ilvl="1" w:tplc="040E0019">
      <w:start w:val="1"/>
      <w:numFmt w:val="lowerLetter"/>
      <w:lvlText w:val="%2."/>
      <w:lvlJc w:val="left"/>
      <w:pPr>
        <w:ind w:left="1080" w:hanging="360"/>
      </w:pPr>
    </w:lvl>
    <w:lvl w:ilvl="2" w:tplc="040E001B">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26" w15:restartNumberingAfterBreak="0">
    <w:nsid w:val="71161962"/>
    <w:multiLevelType w:val="hybridMultilevel"/>
    <w:tmpl w:val="CCBCC5C2"/>
    <w:lvl w:ilvl="0" w:tplc="040E000F">
      <w:start w:val="1"/>
      <w:numFmt w:val="decimal"/>
      <w:lvlText w:val="%1."/>
      <w:lvlJc w:val="left"/>
      <w:pPr>
        <w:ind w:left="720" w:hanging="360"/>
      </w:pPr>
      <w:rPr>
        <w:rFonts w:hint="default"/>
      </w:rPr>
    </w:lvl>
    <w:lvl w:ilvl="1" w:tplc="040E0017">
      <w:start w:val="1"/>
      <w:numFmt w:val="lowerLetter"/>
      <w:lvlText w:val="%2)"/>
      <w:lvlJc w:val="left"/>
      <w:pPr>
        <w:ind w:left="1440" w:hanging="360"/>
      </w:pPr>
    </w:lvl>
    <w:lvl w:ilvl="2" w:tplc="B61E412E">
      <w:start w:val="1"/>
      <w:numFmt w:val="lowerLetter"/>
      <w:lvlText w:val="c%3)"/>
      <w:lvlJc w:val="right"/>
      <w:pPr>
        <w:ind w:left="2160" w:hanging="180"/>
      </w:pPr>
      <w:rPr>
        <w:rFonts w:hint="default"/>
      </w:r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792B31C9"/>
    <w:multiLevelType w:val="hybridMultilevel"/>
    <w:tmpl w:val="FC2A709C"/>
    <w:lvl w:ilvl="0" w:tplc="F344292C">
      <w:start w:val="1"/>
      <w:numFmt w:val="decimal"/>
      <w:lvlText w:val="%1."/>
      <w:lvlJc w:val="left"/>
      <w:pPr>
        <w:tabs>
          <w:tab w:val="num" w:pos="720"/>
        </w:tabs>
        <w:ind w:left="720" w:hanging="360"/>
      </w:pPr>
      <w:rPr>
        <w:rFonts w:cs="Times New Roman"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CB17573"/>
    <w:multiLevelType w:val="hybridMultilevel"/>
    <w:tmpl w:val="33186A70"/>
    <w:lvl w:ilvl="0" w:tplc="E684DDA2">
      <w:start w:val="1"/>
      <w:numFmt w:val="lowerLetter"/>
      <w:lvlText w:val="%1)"/>
      <w:lvlJc w:val="left"/>
      <w:pPr>
        <w:ind w:left="720" w:hanging="360"/>
      </w:pPr>
      <w:rPr>
        <w:rFonts w:ascii="Arial" w:hAnsi="Arial" w:cs="Arial" w:hint="default"/>
        <w:b w:val="0"/>
        <w:i w:val="0"/>
        <w:sz w:val="18"/>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9" w15:restartNumberingAfterBreak="0">
    <w:nsid w:val="7E5443A0"/>
    <w:multiLevelType w:val="hybridMultilevel"/>
    <w:tmpl w:val="A6A0E69C"/>
    <w:lvl w:ilvl="0" w:tplc="737CF750">
      <w:start w:val="1"/>
      <w:numFmt w:val="lowerLetter"/>
      <w:lvlText w:val="%1)"/>
      <w:lvlJc w:val="left"/>
      <w:pPr>
        <w:ind w:left="720" w:hanging="360"/>
      </w:pPr>
      <w:rPr>
        <w:rFonts w:ascii="Arial" w:hAnsi="Arial" w:cs="Arial" w:hint="default"/>
        <w:b w:val="0"/>
        <w:i w:val="0"/>
        <w:sz w:val="18"/>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27"/>
  </w:num>
  <w:num w:numId="4">
    <w:abstractNumId w:val="16"/>
  </w:num>
  <w:num w:numId="5">
    <w:abstractNumId w:val="18"/>
  </w:num>
  <w:num w:numId="6">
    <w:abstractNumId w:val="2"/>
  </w:num>
  <w:num w:numId="7">
    <w:abstractNumId w:val="13"/>
  </w:num>
  <w:num w:numId="8">
    <w:abstractNumId w:val="11"/>
  </w:num>
  <w:num w:numId="9">
    <w:abstractNumId w:val="9"/>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4"/>
  </w:num>
  <w:num w:numId="15">
    <w:abstractNumId w:val="4"/>
  </w:num>
  <w:num w:numId="16">
    <w:abstractNumId w:val="4"/>
  </w:num>
  <w:num w:numId="17">
    <w:abstractNumId w:val="4"/>
  </w:num>
  <w:num w:numId="18">
    <w:abstractNumId w:val="4"/>
  </w:num>
  <w:num w:numId="19">
    <w:abstractNumId w:val="4"/>
  </w:num>
  <w:num w:numId="20">
    <w:abstractNumId w:val="20"/>
  </w:num>
  <w:num w:numId="21">
    <w:abstractNumId w:val="14"/>
  </w:num>
  <w:num w:numId="22">
    <w:abstractNumId w:val="26"/>
  </w:num>
  <w:num w:numId="23">
    <w:abstractNumId w:val="4"/>
  </w:num>
  <w:num w:numId="24">
    <w:abstractNumId w:val="10"/>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23"/>
  </w:num>
  <w:num w:numId="28">
    <w:abstractNumId w:val="4"/>
  </w:num>
  <w:num w:numId="29">
    <w:abstractNumId w:val="8"/>
  </w:num>
  <w:num w:numId="30">
    <w:abstractNumId w:val="25"/>
  </w:num>
  <w:num w:numId="31">
    <w:abstractNumId w:val="5"/>
  </w:num>
  <w:num w:numId="32">
    <w:abstractNumId w:val="12"/>
  </w:num>
  <w:num w:numId="33">
    <w:abstractNumId w:val="28"/>
  </w:num>
  <w:num w:numId="34">
    <w:abstractNumId w:val="29"/>
  </w:num>
  <w:num w:numId="35">
    <w:abstractNumId w:val="3"/>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2"/>
    </w:lvlOverride>
  </w:num>
  <w:num w:numId="37">
    <w:abstractNumId w:val="4"/>
    <w:lvlOverride w:ilvl="0">
      <w:startOverride w:val="1"/>
    </w:lvlOverride>
    <w:lvlOverride w:ilvl="1">
      <w:startOverride w:val="1"/>
    </w:lvlOverride>
    <w:lvlOverride w:ilvl="2">
      <w:startOverride w:val="1"/>
    </w:lvlOverride>
    <w:lvlOverride w:ilvl="3">
      <w:startOverride w:val="9"/>
    </w:lvlOverride>
  </w:num>
  <w:num w:numId="38">
    <w:abstractNumId w:val="4"/>
  </w:num>
  <w:num w:numId="39">
    <w:abstractNumId w:val="1"/>
  </w:num>
  <w:num w:numId="40">
    <w:abstractNumId w:val="22"/>
  </w:num>
  <w:num w:numId="41">
    <w:abstractNumId w:val="4"/>
  </w:num>
  <w:num w:numId="42">
    <w:abstractNumId w:val="4"/>
  </w:num>
  <w:num w:numId="43">
    <w:abstractNumId w:val="19"/>
  </w:num>
  <w:num w:numId="44">
    <w:abstractNumId w:val="7"/>
  </w:num>
  <w:num w:numId="45">
    <w:abstractNumId w:val="4"/>
  </w:num>
  <w:num w:numId="46">
    <w:abstractNumId w:val="15"/>
  </w:num>
  <w:num w:numId="47">
    <w:abstractNumId w:val="0"/>
  </w:num>
  <w:num w:numId="48">
    <w:abstractNumId w:val="24"/>
  </w:num>
  <w:num w:numId="49">
    <w:abstractNumId w:val="21"/>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28"/>
    </w:lvlOverride>
  </w:num>
  <w:num w:numId="52">
    <w:abstractNumId w:val="4"/>
    <w:lvlOverride w:ilvl="0">
      <w:startOverride w:val="1"/>
    </w:lvlOverride>
    <w:lvlOverride w:ilvl="1">
      <w:startOverride w:val="1"/>
    </w:lvlOverride>
    <w:lvlOverride w:ilvl="2">
      <w:startOverride w:val="1"/>
    </w:lvlOverride>
    <w:lvlOverride w:ilvl="3">
      <w:startOverride w:val="28"/>
    </w:lvlOverride>
  </w:num>
  <w:num w:numId="53">
    <w:abstractNumId w:val="4"/>
    <w:lvlOverride w:ilvl="0">
      <w:startOverride w:val="1"/>
    </w:lvlOverride>
    <w:lvlOverride w:ilvl="1">
      <w:startOverride w:val="1"/>
    </w:lvlOverride>
    <w:lvlOverride w:ilvl="2">
      <w:startOverride w:val="1"/>
    </w:lvlOverride>
    <w:lvlOverride w:ilvl="3">
      <w:startOverride w:val="28"/>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GB" w:vendorID="64" w:dllVersion="131077" w:nlCheck="1" w:checkStyle="1"/>
  <w:activeWritingStyle w:appName="MSWord" w:lang="en-GB" w:vendorID="64" w:dllVersion="131078" w:nlCheck="1" w:checkStyle="1"/>
  <w:activeWritingStyle w:appName="MSWord" w:lang="fr-FR" w:vendorID="64" w:dllVersion="131078" w:nlCheck="1" w:checkStyle="1"/>
  <w:activeWritingStyle w:appName="MSWord" w:lang="en-GB" w:vendorID="64" w:dllVersion="0" w:nlCheck="1" w:checkStyle="0"/>
  <w:activeWritingStyle w:appName="MSWord" w:lang="hu-HU" w:vendorID="64" w:dllVersion="0" w:nlCheck="1" w:checkStyle="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532"/>
    <w:rsid w:val="000026D6"/>
    <w:rsid w:val="0000296E"/>
    <w:rsid w:val="00004534"/>
    <w:rsid w:val="00006D81"/>
    <w:rsid w:val="0001501A"/>
    <w:rsid w:val="000174DE"/>
    <w:rsid w:val="000210BE"/>
    <w:rsid w:val="00022499"/>
    <w:rsid w:val="000266F7"/>
    <w:rsid w:val="000273EC"/>
    <w:rsid w:val="00030352"/>
    <w:rsid w:val="0003172C"/>
    <w:rsid w:val="000343B5"/>
    <w:rsid w:val="00035268"/>
    <w:rsid w:val="00037587"/>
    <w:rsid w:val="00037E20"/>
    <w:rsid w:val="00040091"/>
    <w:rsid w:val="00040962"/>
    <w:rsid w:val="00041B39"/>
    <w:rsid w:val="0004387C"/>
    <w:rsid w:val="00044438"/>
    <w:rsid w:val="00046DCF"/>
    <w:rsid w:val="00047027"/>
    <w:rsid w:val="00050EB3"/>
    <w:rsid w:val="00051062"/>
    <w:rsid w:val="000539F8"/>
    <w:rsid w:val="00056839"/>
    <w:rsid w:val="00063363"/>
    <w:rsid w:val="000654C0"/>
    <w:rsid w:val="000701E8"/>
    <w:rsid w:val="00072B48"/>
    <w:rsid w:val="00073747"/>
    <w:rsid w:val="00074FBE"/>
    <w:rsid w:val="00085357"/>
    <w:rsid w:val="00091B67"/>
    <w:rsid w:val="00093466"/>
    <w:rsid w:val="000957C4"/>
    <w:rsid w:val="00096CF9"/>
    <w:rsid w:val="00097360"/>
    <w:rsid w:val="00097FC7"/>
    <w:rsid w:val="000A0087"/>
    <w:rsid w:val="000A1FEC"/>
    <w:rsid w:val="000A30A7"/>
    <w:rsid w:val="000A4809"/>
    <w:rsid w:val="000A7511"/>
    <w:rsid w:val="000B2803"/>
    <w:rsid w:val="000B4CB3"/>
    <w:rsid w:val="000B5362"/>
    <w:rsid w:val="000B6B0D"/>
    <w:rsid w:val="000B778C"/>
    <w:rsid w:val="000C37BD"/>
    <w:rsid w:val="000C47DC"/>
    <w:rsid w:val="000C4A78"/>
    <w:rsid w:val="000C631B"/>
    <w:rsid w:val="000C7BC0"/>
    <w:rsid w:val="000D10D7"/>
    <w:rsid w:val="000D1586"/>
    <w:rsid w:val="000D28CE"/>
    <w:rsid w:val="000D5F87"/>
    <w:rsid w:val="000D78A1"/>
    <w:rsid w:val="000E1120"/>
    <w:rsid w:val="000E2A9E"/>
    <w:rsid w:val="000F3DB5"/>
    <w:rsid w:val="001001B9"/>
    <w:rsid w:val="00103E16"/>
    <w:rsid w:val="0010453E"/>
    <w:rsid w:val="0010627B"/>
    <w:rsid w:val="001108E0"/>
    <w:rsid w:val="00112CAA"/>
    <w:rsid w:val="00113B67"/>
    <w:rsid w:val="001154DE"/>
    <w:rsid w:val="00115C20"/>
    <w:rsid w:val="0011665B"/>
    <w:rsid w:val="00117F8A"/>
    <w:rsid w:val="00125F68"/>
    <w:rsid w:val="001270AF"/>
    <w:rsid w:val="001327C9"/>
    <w:rsid w:val="00132BE2"/>
    <w:rsid w:val="001332F8"/>
    <w:rsid w:val="00136E26"/>
    <w:rsid w:val="0013704F"/>
    <w:rsid w:val="00137A0C"/>
    <w:rsid w:val="00137A6B"/>
    <w:rsid w:val="001413AD"/>
    <w:rsid w:val="001430CA"/>
    <w:rsid w:val="00144CEE"/>
    <w:rsid w:val="00147925"/>
    <w:rsid w:val="001479CE"/>
    <w:rsid w:val="0015177A"/>
    <w:rsid w:val="00152399"/>
    <w:rsid w:val="00155839"/>
    <w:rsid w:val="001608EA"/>
    <w:rsid w:val="001611E8"/>
    <w:rsid w:val="00162816"/>
    <w:rsid w:val="00164F70"/>
    <w:rsid w:val="00170A1A"/>
    <w:rsid w:val="00172B37"/>
    <w:rsid w:val="00172CDE"/>
    <w:rsid w:val="0017481A"/>
    <w:rsid w:val="00175392"/>
    <w:rsid w:val="00175784"/>
    <w:rsid w:val="001854CC"/>
    <w:rsid w:val="00185744"/>
    <w:rsid w:val="00187CD1"/>
    <w:rsid w:val="00187EDE"/>
    <w:rsid w:val="001912F7"/>
    <w:rsid w:val="001916B1"/>
    <w:rsid w:val="00193A2F"/>
    <w:rsid w:val="00195911"/>
    <w:rsid w:val="001A1618"/>
    <w:rsid w:val="001A1F08"/>
    <w:rsid w:val="001A2683"/>
    <w:rsid w:val="001A33C0"/>
    <w:rsid w:val="001B0ABF"/>
    <w:rsid w:val="001B0C60"/>
    <w:rsid w:val="001B0F5B"/>
    <w:rsid w:val="001B199F"/>
    <w:rsid w:val="001B234E"/>
    <w:rsid w:val="001B5865"/>
    <w:rsid w:val="001B695D"/>
    <w:rsid w:val="001B7B0A"/>
    <w:rsid w:val="001C5AAC"/>
    <w:rsid w:val="001D011F"/>
    <w:rsid w:val="001D1C7B"/>
    <w:rsid w:val="001D2632"/>
    <w:rsid w:val="001D36CA"/>
    <w:rsid w:val="001D3D3D"/>
    <w:rsid w:val="001D4462"/>
    <w:rsid w:val="001D4DDB"/>
    <w:rsid w:val="001D79BD"/>
    <w:rsid w:val="001E2F8B"/>
    <w:rsid w:val="001E49FB"/>
    <w:rsid w:val="001E4CFB"/>
    <w:rsid w:val="001E513F"/>
    <w:rsid w:val="001E6331"/>
    <w:rsid w:val="001E670B"/>
    <w:rsid w:val="001E6C67"/>
    <w:rsid w:val="001F012D"/>
    <w:rsid w:val="001F1249"/>
    <w:rsid w:val="001F2FE0"/>
    <w:rsid w:val="001F3704"/>
    <w:rsid w:val="002023A2"/>
    <w:rsid w:val="0020252D"/>
    <w:rsid w:val="00210335"/>
    <w:rsid w:val="0021046A"/>
    <w:rsid w:val="00213B2F"/>
    <w:rsid w:val="0021523C"/>
    <w:rsid w:val="002178F0"/>
    <w:rsid w:val="0022035D"/>
    <w:rsid w:val="00223ECA"/>
    <w:rsid w:val="00226122"/>
    <w:rsid w:val="00226428"/>
    <w:rsid w:val="00227D2B"/>
    <w:rsid w:val="00232B84"/>
    <w:rsid w:val="00233591"/>
    <w:rsid w:val="00233ABE"/>
    <w:rsid w:val="0023421E"/>
    <w:rsid w:val="00235302"/>
    <w:rsid w:val="00235518"/>
    <w:rsid w:val="00235B6E"/>
    <w:rsid w:val="00236D34"/>
    <w:rsid w:val="00237718"/>
    <w:rsid w:val="00237F79"/>
    <w:rsid w:val="00240C40"/>
    <w:rsid w:val="00242570"/>
    <w:rsid w:val="00252089"/>
    <w:rsid w:val="0025294C"/>
    <w:rsid w:val="00254479"/>
    <w:rsid w:val="00254A6A"/>
    <w:rsid w:val="00254FCB"/>
    <w:rsid w:val="00257244"/>
    <w:rsid w:val="00260506"/>
    <w:rsid w:val="00263020"/>
    <w:rsid w:val="00264432"/>
    <w:rsid w:val="00264C34"/>
    <w:rsid w:val="002652F1"/>
    <w:rsid w:val="002659B5"/>
    <w:rsid w:val="002663EF"/>
    <w:rsid w:val="0026681D"/>
    <w:rsid w:val="00280B9F"/>
    <w:rsid w:val="00281560"/>
    <w:rsid w:val="00284223"/>
    <w:rsid w:val="0028488E"/>
    <w:rsid w:val="002855A8"/>
    <w:rsid w:val="0028648F"/>
    <w:rsid w:val="00286A40"/>
    <w:rsid w:val="00290E9D"/>
    <w:rsid w:val="00291A6B"/>
    <w:rsid w:val="002943B5"/>
    <w:rsid w:val="0029791D"/>
    <w:rsid w:val="002A0A01"/>
    <w:rsid w:val="002A2CE2"/>
    <w:rsid w:val="002A40BB"/>
    <w:rsid w:val="002A5127"/>
    <w:rsid w:val="002B1DE9"/>
    <w:rsid w:val="002B5309"/>
    <w:rsid w:val="002C1667"/>
    <w:rsid w:val="002C3192"/>
    <w:rsid w:val="002C5DC6"/>
    <w:rsid w:val="002D1608"/>
    <w:rsid w:val="002D2072"/>
    <w:rsid w:val="002E0607"/>
    <w:rsid w:val="002F080C"/>
    <w:rsid w:val="002F1A75"/>
    <w:rsid w:val="002F205D"/>
    <w:rsid w:val="002F5B5D"/>
    <w:rsid w:val="00307DDF"/>
    <w:rsid w:val="003118F3"/>
    <w:rsid w:val="003129F1"/>
    <w:rsid w:val="00312D49"/>
    <w:rsid w:val="0032094E"/>
    <w:rsid w:val="00320FB7"/>
    <w:rsid w:val="00321DC9"/>
    <w:rsid w:val="00324DA8"/>
    <w:rsid w:val="003250EC"/>
    <w:rsid w:val="00326890"/>
    <w:rsid w:val="00330924"/>
    <w:rsid w:val="0033355B"/>
    <w:rsid w:val="00333655"/>
    <w:rsid w:val="0033453C"/>
    <w:rsid w:val="00334960"/>
    <w:rsid w:val="003367BE"/>
    <w:rsid w:val="003375B3"/>
    <w:rsid w:val="00340A5B"/>
    <w:rsid w:val="00343432"/>
    <w:rsid w:val="00343BF6"/>
    <w:rsid w:val="0034454B"/>
    <w:rsid w:val="00346B8D"/>
    <w:rsid w:val="003474BF"/>
    <w:rsid w:val="003530EC"/>
    <w:rsid w:val="00355389"/>
    <w:rsid w:val="0035552C"/>
    <w:rsid w:val="0035742D"/>
    <w:rsid w:val="00360A90"/>
    <w:rsid w:val="00362A5C"/>
    <w:rsid w:val="00370FBB"/>
    <w:rsid w:val="0037322A"/>
    <w:rsid w:val="00373A0E"/>
    <w:rsid w:val="00374426"/>
    <w:rsid w:val="003762ED"/>
    <w:rsid w:val="00376772"/>
    <w:rsid w:val="00380016"/>
    <w:rsid w:val="00382260"/>
    <w:rsid w:val="00387141"/>
    <w:rsid w:val="00390790"/>
    <w:rsid w:val="00390CE3"/>
    <w:rsid w:val="003923E3"/>
    <w:rsid w:val="00392D44"/>
    <w:rsid w:val="003A128D"/>
    <w:rsid w:val="003A1668"/>
    <w:rsid w:val="003A1F62"/>
    <w:rsid w:val="003A2392"/>
    <w:rsid w:val="003A27CC"/>
    <w:rsid w:val="003A35EE"/>
    <w:rsid w:val="003A371E"/>
    <w:rsid w:val="003A6E5A"/>
    <w:rsid w:val="003B0AC7"/>
    <w:rsid w:val="003B2942"/>
    <w:rsid w:val="003B3376"/>
    <w:rsid w:val="003B5A38"/>
    <w:rsid w:val="003B5C2F"/>
    <w:rsid w:val="003B5C4D"/>
    <w:rsid w:val="003B6EAF"/>
    <w:rsid w:val="003C02B0"/>
    <w:rsid w:val="003C358D"/>
    <w:rsid w:val="003C3AA0"/>
    <w:rsid w:val="003C5B89"/>
    <w:rsid w:val="003C6016"/>
    <w:rsid w:val="003D00B8"/>
    <w:rsid w:val="003D1CEB"/>
    <w:rsid w:val="003D3784"/>
    <w:rsid w:val="003D4B13"/>
    <w:rsid w:val="003D4E06"/>
    <w:rsid w:val="003D613E"/>
    <w:rsid w:val="003D6AC1"/>
    <w:rsid w:val="003E2F78"/>
    <w:rsid w:val="003F2B95"/>
    <w:rsid w:val="003F46E6"/>
    <w:rsid w:val="003F4C6F"/>
    <w:rsid w:val="003F57B6"/>
    <w:rsid w:val="003F62BD"/>
    <w:rsid w:val="003F7AB9"/>
    <w:rsid w:val="004013C5"/>
    <w:rsid w:val="004019BE"/>
    <w:rsid w:val="00402C49"/>
    <w:rsid w:val="00402D6C"/>
    <w:rsid w:val="004051F5"/>
    <w:rsid w:val="00406A50"/>
    <w:rsid w:val="0041038D"/>
    <w:rsid w:val="00410F57"/>
    <w:rsid w:val="00414CF2"/>
    <w:rsid w:val="00422C2B"/>
    <w:rsid w:val="00425030"/>
    <w:rsid w:val="004251BC"/>
    <w:rsid w:val="004313B9"/>
    <w:rsid w:val="00432466"/>
    <w:rsid w:val="00432AB3"/>
    <w:rsid w:val="00434BBC"/>
    <w:rsid w:val="00436292"/>
    <w:rsid w:val="004364B0"/>
    <w:rsid w:val="00436901"/>
    <w:rsid w:val="00441B76"/>
    <w:rsid w:val="0044257E"/>
    <w:rsid w:val="004452DB"/>
    <w:rsid w:val="004470B8"/>
    <w:rsid w:val="00447103"/>
    <w:rsid w:val="004474BB"/>
    <w:rsid w:val="004508F6"/>
    <w:rsid w:val="0045294E"/>
    <w:rsid w:val="00455B29"/>
    <w:rsid w:val="00457D1C"/>
    <w:rsid w:val="004669AC"/>
    <w:rsid w:val="00467996"/>
    <w:rsid w:val="00471EDA"/>
    <w:rsid w:val="00473318"/>
    <w:rsid w:val="00474648"/>
    <w:rsid w:val="00475397"/>
    <w:rsid w:val="00482895"/>
    <w:rsid w:val="00484D10"/>
    <w:rsid w:val="00485F70"/>
    <w:rsid w:val="004861EB"/>
    <w:rsid w:val="00490455"/>
    <w:rsid w:val="004910D6"/>
    <w:rsid w:val="004956C9"/>
    <w:rsid w:val="00497D86"/>
    <w:rsid w:val="00497DBB"/>
    <w:rsid w:val="00497E89"/>
    <w:rsid w:val="004A0A5A"/>
    <w:rsid w:val="004A1130"/>
    <w:rsid w:val="004A1470"/>
    <w:rsid w:val="004A2AF7"/>
    <w:rsid w:val="004A5C17"/>
    <w:rsid w:val="004B174E"/>
    <w:rsid w:val="004B5C32"/>
    <w:rsid w:val="004B5F1F"/>
    <w:rsid w:val="004B5F95"/>
    <w:rsid w:val="004B62CB"/>
    <w:rsid w:val="004B71CA"/>
    <w:rsid w:val="004B75F5"/>
    <w:rsid w:val="004B7E02"/>
    <w:rsid w:val="004C0860"/>
    <w:rsid w:val="004C2D5F"/>
    <w:rsid w:val="004C2D76"/>
    <w:rsid w:val="004C2DBB"/>
    <w:rsid w:val="004C6D6E"/>
    <w:rsid w:val="004D238A"/>
    <w:rsid w:val="004D35E8"/>
    <w:rsid w:val="004D500E"/>
    <w:rsid w:val="004D53F7"/>
    <w:rsid w:val="004D69EA"/>
    <w:rsid w:val="004D7376"/>
    <w:rsid w:val="004E079D"/>
    <w:rsid w:val="004E1E12"/>
    <w:rsid w:val="004E1F3C"/>
    <w:rsid w:val="004E5AB2"/>
    <w:rsid w:val="004F11F2"/>
    <w:rsid w:val="004F2307"/>
    <w:rsid w:val="004F393E"/>
    <w:rsid w:val="004F3FDB"/>
    <w:rsid w:val="004F45FD"/>
    <w:rsid w:val="004F5704"/>
    <w:rsid w:val="004F759F"/>
    <w:rsid w:val="005018BB"/>
    <w:rsid w:val="0050476D"/>
    <w:rsid w:val="00505C5E"/>
    <w:rsid w:val="00510130"/>
    <w:rsid w:val="00511427"/>
    <w:rsid w:val="00514501"/>
    <w:rsid w:val="00514B97"/>
    <w:rsid w:val="005178B1"/>
    <w:rsid w:val="00521678"/>
    <w:rsid w:val="005235AC"/>
    <w:rsid w:val="005257EB"/>
    <w:rsid w:val="00525FFC"/>
    <w:rsid w:val="00531C09"/>
    <w:rsid w:val="00532FB7"/>
    <w:rsid w:val="00533679"/>
    <w:rsid w:val="005338EB"/>
    <w:rsid w:val="0053398F"/>
    <w:rsid w:val="00533B2F"/>
    <w:rsid w:val="00534D1E"/>
    <w:rsid w:val="00536255"/>
    <w:rsid w:val="0054122B"/>
    <w:rsid w:val="00542225"/>
    <w:rsid w:val="00543B41"/>
    <w:rsid w:val="00544EDF"/>
    <w:rsid w:val="005459B3"/>
    <w:rsid w:val="00545AD9"/>
    <w:rsid w:val="00545FB9"/>
    <w:rsid w:val="0055175C"/>
    <w:rsid w:val="00551BB3"/>
    <w:rsid w:val="00551D69"/>
    <w:rsid w:val="00562E85"/>
    <w:rsid w:val="0056366F"/>
    <w:rsid w:val="00565AE0"/>
    <w:rsid w:val="00566357"/>
    <w:rsid w:val="005666F6"/>
    <w:rsid w:val="005675A4"/>
    <w:rsid w:val="00567EF0"/>
    <w:rsid w:val="00570051"/>
    <w:rsid w:val="00570CE9"/>
    <w:rsid w:val="0057370C"/>
    <w:rsid w:val="00573920"/>
    <w:rsid w:val="005760F9"/>
    <w:rsid w:val="00576503"/>
    <w:rsid w:val="005768CA"/>
    <w:rsid w:val="005776CC"/>
    <w:rsid w:val="005817D3"/>
    <w:rsid w:val="005820FA"/>
    <w:rsid w:val="0058465D"/>
    <w:rsid w:val="00587F0B"/>
    <w:rsid w:val="00587FEC"/>
    <w:rsid w:val="00591108"/>
    <w:rsid w:val="00593794"/>
    <w:rsid w:val="00593A03"/>
    <w:rsid w:val="00593EED"/>
    <w:rsid w:val="00594453"/>
    <w:rsid w:val="00595421"/>
    <w:rsid w:val="005A2053"/>
    <w:rsid w:val="005A23F2"/>
    <w:rsid w:val="005A32CF"/>
    <w:rsid w:val="005A3CCD"/>
    <w:rsid w:val="005A431A"/>
    <w:rsid w:val="005A692D"/>
    <w:rsid w:val="005A7E05"/>
    <w:rsid w:val="005B0393"/>
    <w:rsid w:val="005B4506"/>
    <w:rsid w:val="005B6630"/>
    <w:rsid w:val="005B67C4"/>
    <w:rsid w:val="005B77BB"/>
    <w:rsid w:val="005B78EA"/>
    <w:rsid w:val="005C277B"/>
    <w:rsid w:val="005C53E4"/>
    <w:rsid w:val="005C65BD"/>
    <w:rsid w:val="005C78EC"/>
    <w:rsid w:val="005D0BFA"/>
    <w:rsid w:val="005D0CD0"/>
    <w:rsid w:val="005D2C8A"/>
    <w:rsid w:val="005D3DA3"/>
    <w:rsid w:val="005D705D"/>
    <w:rsid w:val="005D72D4"/>
    <w:rsid w:val="005E00ED"/>
    <w:rsid w:val="005E0760"/>
    <w:rsid w:val="005E1A97"/>
    <w:rsid w:val="005E257B"/>
    <w:rsid w:val="005E2999"/>
    <w:rsid w:val="005E39F9"/>
    <w:rsid w:val="005E4B01"/>
    <w:rsid w:val="005F4B00"/>
    <w:rsid w:val="005F4BBA"/>
    <w:rsid w:val="005F613A"/>
    <w:rsid w:val="00601590"/>
    <w:rsid w:val="00601FD9"/>
    <w:rsid w:val="006040D0"/>
    <w:rsid w:val="006104EB"/>
    <w:rsid w:val="00611EDF"/>
    <w:rsid w:val="00614DE5"/>
    <w:rsid w:val="0061738E"/>
    <w:rsid w:val="00617C20"/>
    <w:rsid w:val="00617C9D"/>
    <w:rsid w:val="00617F29"/>
    <w:rsid w:val="00622827"/>
    <w:rsid w:val="00623077"/>
    <w:rsid w:val="006301E6"/>
    <w:rsid w:val="00631356"/>
    <w:rsid w:val="00633DDE"/>
    <w:rsid w:val="00637295"/>
    <w:rsid w:val="00637E3D"/>
    <w:rsid w:val="00642ED3"/>
    <w:rsid w:val="00644369"/>
    <w:rsid w:val="00644CAF"/>
    <w:rsid w:val="00645D6E"/>
    <w:rsid w:val="00654487"/>
    <w:rsid w:val="00656AE6"/>
    <w:rsid w:val="00656AF1"/>
    <w:rsid w:val="00657513"/>
    <w:rsid w:val="006640E9"/>
    <w:rsid w:val="00666F53"/>
    <w:rsid w:val="006679A9"/>
    <w:rsid w:val="006702A8"/>
    <w:rsid w:val="006716BB"/>
    <w:rsid w:val="00673B95"/>
    <w:rsid w:val="00673B98"/>
    <w:rsid w:val="00677905"/>
    <w:rsid w:val="00680880"/>
    <w:rsid w:val="0068099E"/>
    <w:rsid w:val="00680DE6"/>
    <w:rsid w:val="00682AE7"/>
    <w:rsid w:val="00683AC0"/>
    <w:rsid w:val="00686EF4"/>
    <w:rsid w:val="00695AAB"/>
    <w:rsid w:val="00697855"/>
    <w:rsid w:val="006A05D7"/>
    <w:rsid w:val="006A1B24"/>
    <w:rsid w:val="006A230F"/>
    <w:rsid w:val="006A3BE4"/>
    <w:rsid w:val="006A4AAC"/>
    <w:rsid w:val="006A5726"/>
    <w:rsid w:val="006A6974"/>
    <w:rsid w:val="006B2C67"/>
    <w:rsid w:val="006B3733"/>
    <w:rsid w:val="006B3DC5"/>
    <w:rsid w:val="006B4985"/>
    <w:rsid w:val="006B532B"/>
    <w:rsid w:val="006B66DE"/>
    <w:rsid w:val="006B7424"/>
    <w:rsid w:val="006C27FA"/>
    <w:rsid w:val="006C4E8B"/>
    <w:rsid w:val="006C5025"/>
    <w:rsid w:val="006C6A91"/>
    <w:rsid w:val="006D007A"/>
    <w:rsid w:val="006D147A"/>
    <w:rsid w:val="006D1D36"/>
    <w:rsid w:val="006D5AC2"/>
    <w:rsid w:val="006D5F4D"/>
    <w:rsid w:val="006D79F7"/>
    <w:rsid w:val="006E07AF"/>
    <w:rsid w:val="006E2316"/>
    <w:rsid w:val="006E49FA"/>
    <w:rsid w:val="006E73D0"/>
    <w:rsid w:val="006F0A85"/>
    <w:rsid w:val="006F199A"/>
    <w:rsid w:val="006F3887"/>
    <w:rsid w:val="006F55C1"/>
    <w:rsid w:val="006F56DB"/>
    <w:rsid w:val="006F5A4F"/>
    <w:rsid w:val="00702EAB"/>
    <w:rsid w:val="00704C34"/>
    <w:rsid w:val="00705DC6"/>
    <w:rsid w:val="0071198F"/>
    <w:rsid w:val="00713B26"/>
    <w:rsid w:val="00714325"/>
    <w:rsid w:val="00714624"/>
    <w:rsid w:val="00715BD5"/>
    <w:rsid w:val="00716981"/>
    <w:rsid w:val="007202EF"/>
    <w:rsid w:val="00720A07"/>
    <w:rsid w:val="00722862"/>
    <w:rsid w:val="0072464A"/>
    <w:rsid w:val="007256C3"/>
    <w:rsid w:val="00730490"/>
    <w:rsid w:val="00731D46"/>
    <w:rsid w:val="00731D98"/>
    <w:rsid w:val="00731FCA"/>
    <w:rsid w:val="007339E8"/>
    <w:rsid w:val="007344A3"/>
    <w:rsid w:val="007346F3"/>
    <w:rsid w:val="007441C4"/>
    <w:rsid w:val="00744BE4"/>
    <w:rsid w:val="00745B8D"/>
    <w:rsid w:val="00746F95"/>
    <w:rsid w:val="00747627"/>
    <w:rsid w:val="0074785B"/>
    <w:rsid w:val="00756FAB"/>
    <w:rsid w:val="007632C7"/>
    <w:rsid w:val="007638EB"/>
    <w:rsid w:val="007666DD"/>
    <w:rsid w:val="00771492"/>
    <w:rsid w:val="00773B07"/>
    <w:rsid w:val="0077445C"/>
    <w:rsid w:val="00776BC6"/>
    <w:rsid w:val="00780A39"/>
    <w:rsid w:val="0078136D"/>
    <w:rsid w:val="00783AC0"/>
    <w:rsid w:val="00783ACC"/>
    <w:rsid w:val="00783C50"/>
    <w:rsid w:val="00784573"/>
    <w:rsid w:val="00784B1C"/>
    <w:rsid w:val="00785A1F"/>
    <w:rsid w:val="00787EC7"/>
    <w:rsid w:val="0079140D"/>
    <w:rsid w:val="00797F26"/>
    <w:rsid w:val="007A4435"/>
    <w:rsid w:val="007A4532"/>
    <w:rsid w:val="007A7C72"/>
    <w:rsid w:val="007B292D"/>
    <w:rsid w:val="007B2A46"/>
    <w:rsid w:val="007B3E7D"/>
    <w:rsid w:val="007B3FF2"/>
    <w:rsid w:val="007B447E"/>
    <w:rsid w:val="007B5413"/>
    <w:rsid w:val="007C01A7"/>
    <w:rsid w:val="007C07B1"/>
    <w:rsid w:val="007C1441"/>
    <w:rsid w:val="007C3E6A"/>
    <w:rsid w:val="007C58A2"/>
    <w:rsid w:val="007C6269"/>
    <w:rsid w:val="007C791C"/>
    <w:rsid w:val="007D0836"/>
    <w:rsid w:val="007D24A5"/>
    <w:rsid w:val="007D3B50"/>
    <w:rsid w:val="007D3BA7"/>
    <w:rsid w:val="007D3D63"/>
    <w:rsid w:val="007D52F3"/>
    <w:rsid w:val="007D6CCE"/>
    <w:rsid w:val="007E1ED4"/>
    <w:rsid w:val="007E332A"/>
    <w:rsid w:val="007E420A"/>
    <w:rsid w:val="007E460F"/>
    <w:rsid w:val="007F1011"/>
    <w:rsid w:val="007F2A78"/>
    <w:rsid w:val="00800665"/>
    <w:rsid w:val="00800E12"/>
    <w:rsid w:val="00800F9C"/>
    <w:rsid w:val="00802CCC"/>
    <w:rsid w:val="00803CB1"/>
    <w:rsid w:val="008064EB"/>
    <w:rsid w:val="00807937"/>
    <w:rsid w:val="00810A52"/>
    <w:rsid w:val="00814A28"/>
    <w:rsid w:val="00816A51"/>
    <w:rsid w:val="00816DDF"/>
    <w:rsid w:val="008174E3"/>
    <w:rsid w:val="008204BF"/>
    <w:rsid w:val="00821CAB"/>
    <w:rsid w:val="0082424F"/>
    <w:rsid w:val="00824510"/>
    <w:rsid w:val="0082454B"/>
    <w:rsid w:val="00824584"/>
    <w:rsid w:val="008325DD"/>
    <w:rsid w:val="00832898"/>
    <w:rsid w:val="00833C64"/>
    <w:rsid w:val="00840D9C"/>
    <w:rsid w:val="00841715"/>
    <w:rsid w:val="00841973"/>
    <w:rsid w:val="0084526C"/>
    <w:rsid w:val="008467F3"/>
    <w:rsid w:val="00846C6E"/>
    <w:rsid w:val="00846F03"/>
    <w:rsid w:val="008572FC"/>
    <w:rsid w:val="00864C68"/>
    <w:rsid w:val="00865083"/>
    <w:rsid w:val="008717AD"/>
    <w:rsid w:val="00877ACF"/>
    <w:rsid w:val="008807B3"/>
    <w:rsid w:val="00880984"/>
    <w:rsid w:val="00881E2B"/>
    <w:rsid w:val="008831A5"/>
    <w:rsid w:val="0089077D"/>
    <w:rsid w:val="008908F1"/>
    <w:rsid w:val="00891C6A"/>
    <w:rsid w:val="00891D74"/>
    <w:rsid w:val="00892105"/>
    <w:rsid w:val="008921D3"/>
    <w:rsid w:val="0089598B"/>
    <w:rsid w:val="00897759"/>
    <w:rsid w:val="008A01CB"/>
    <w:rsid w:val="008A41F9"/>
    <w:rsid w:val="008A434F"/>
    <w:rsid w:val="008A4754"/>
    <w:rsid w:val="008A625E"/>
    <w:rsid w:val="008A6C2C"/>
    <w:rsid w:val="008B02A6"/>
    <w:rsid w:val="008B22CE"/>
    <w:rsid w:val="008B2410"/>
    <w:rsid w:val="008B3243"/>
    <w:rsid w:val="008B3D4F"/>
    <w:rsid w:val="008B45F0"/>
    <w:rsid w:val="008B4C17"/>
    <w:rsid w:val="008C0188"/>
    <w:rsid w:val="008C0DF2"/>
    <w:rsid w:val="008C1C12"/>
    <w:rsid w:val="008C567C"/>
    <w:rsid w:val="008C5F52"/>
    <w:rsid w:val="008D1849"/>
    <w:rsid w:val="008D42A2"/>
    <w:rsid w:val="008D56FC"/>
    <w:rsid w:val="008D7176"/>
    <w:rsid w:val="008E1740"/>
    <w:rsid w:val="008E18B7"/>
    <w:rsid w:val="008E38F4"/>
    <w:rsid w:val="008E43A3"/>
    <w:rsid w:val="008E6313"/>
    <w:rsid w:val="008F1931"/>
    <w:rsid w:val="008F4043"/>
    <w:rsid w:val="008F664B"/>
    <w:rsid w:val="008F6E75"/>
    <w:rsid w:val="00901522"/>
    <w:rsid w:val="00906113"/>
    <w:rsid w:val="0091067D"/>
    <w:rsid w:val="00913305"/>
    <w:rsid w:val="00914696"/>
    <w:rsid w:val="00914E42"/>
    <w:rsid w:val="00915E1F"/>
    <w:rsid w:val="0092007C"/>
    <w:rsid w:val="00920948"/>
    <w:rsid w:val="009234F8"/>
    <w:rsid w:val="00924B71"/>
    <w:rsid w:val="00924EF4"/>
    <w:rsid w:val="009309EE"/>
    <w:rsid w:val="009352C6"/>
    <w:rsid w:val="0093761A"/>
    <w:rsid w:val="00937D2F"/>
    <w:rsid w:val="00940EEA"/>
    <w:rsid w:val="00941BA6"/>
    <w:rsid w:val="0094279E"/>
    <w:rsid w:val="00944BF7"/>
    <w:rsid w:val="009479C1"/>
    <w:rsid w:val="00952CA7"/>
    <w:rsid w:val="00952FE1"/>
    <w:rsid w:val="00955285"/>
    <w:rsid w:val="009556E7"/>
    <w:rsid w:val="00960C0F"/>
    <w:rsid w:val="0096116E"/>
    <w:rsid w:val="00962102"/>
    <w:rsid w:val="00962204"/>
    <w:rsid w:val="009649F9"/>
    <w:rsid w:val="0096532E"/>
    <w:rsid w:val="00966C09"/>
    <w:rsid w:val="00967118"/>
    <w:rsid w:val="009674DC"/>
    <w:rsid w:val="00970787"/>
    <w:rsid w:val="009738AB"/>
    <w:rsid w:val="00973FF3"/>
    <w:rsid w:val="00975F75"/>
    <w:rsid w:val="00980085"/>
    <w:rsid w:val="0098166D"/>
    <w:rsid w:val="0098655A"/>
    <w:rsid w:val="009945D7"/>
    <w:rsid w:val="00996BAD"/>
    <w:rsid w:val="00997B21"/>
    <w:rsid w:val="009A1950"/>
    <w:rsid w:val="009A4607"/>
    <w:rsid w:val="009A4F5A"/>
    <w:rsid w:val="009B031C"/>
    <w:rsid w:val="009B149C"/>
    <w:rsid w:val="009B1E8A"/>
    <w:rsid w:val="009B4499"/>
    <w:rsid w:val="009B4FC9"/>
    <w:rsid w:val="009B544B"/>
    <w:rsid w:val="009B578F"/>
    <w:rsid w:val="009B7111"/>
    <w:rsid w:val="009B7C90"/>
    <w:rsid w:val="009C35A5"/>
    <w:rsid w:val="009C3A9F"/>
    <w:rsid w:val="009C5B65"/>
    <w:rsid w:val="009D09EF"/>
    <w:rsid w:val="009D4BAD"/>
    <w:rsid w:val="009D6060"/>
    <w:rsid w:val="009D72E0"/>
    <w:rsid w:val="009E0F5E"/>
    <w:rsid w:val="009E124F"/>
    <w:rsid w:val="009E67EF"/>
    <w:rsid w:val="009E78A2"/>
    <w:rsid w:val="009F3622"/>
    <w:rsid w:val="009F4114"/>
    <w:rsid w:val="009F522C"/>
    <w:rsid w:val="009F6B14"/>
    <w:rsid w:val="00A00263"/>
    <w:rsid w:val="00A01807"/>
    <w:rsid w:val="00A025EE"/>
    <w:rsid w:val="00A04A0A"/>
    <w:rsid w:val="00A050E7"/>
    <w:rsid w:val="00A058EC"/>
    <w:rsid w:val="00A05C95"/>
    <w:rsid w:val="00A0622A"/>
    <w:rsid w:val="00A07B58"/>
    <w:rsid w:val="00A1018C"/>
    <w:rsid w:val="00A103B9"/>
    <w:rsid w:val="00A12B58"/>
    <w:rsid w:val="00A16081"/>
    <w:rsid w:val="00A178FC"/>
    <w:rsid w:val="00A20B22"/>
    <w:rsid w:val="00A2236D"/>
    <w:rsid w:val="00A23555"/>
    <w:rsid w:val="00A2652E"/>
    <w:rsid w:val="00A2681A"/>
    <w:rsid w:val="00A27303"/>
    <w:rsid w:val="00A27B5F"/>
    <w:rsid w:val="00A3498F"/>
    <w:rsid w:val="00A36661"/>
    <w:rsid w:val="00A366B7"/>
    <w:rsid w:val="00A36A40"/>
    <w:rsid w:val="00A403AB"/>
    <w:rsid w:val="00A4546C"/>
    <w:rsid w:val="00A45E2B"/>
    <w:rsid w:val="00A47A2A"/>
    <w:rsid w:val="00A47DC5"/>
    <w:rsid w:val="00A5354D"/>
    <w:rsid w:val="00A53761"/>
    <w:rsid w:val="00A56910"/>
    <w:rsid w:val="00A5694E"/>
    <w:rsid w:val="00A57BE0"/>
    <w:rsid w:val="00A62DF5"/>
    <w:rsid w:val="00A63666"/>
    <w:rsid w:val="00A641C3"/>
    <w:rsid w:val="00A644FF"/>
    <w:rsid w:val="00A66BF3"/>
    <w:rsid w:val="00A7090D"/>
    <w:rsid w:val="00A72B8B"/>
    <w:rsid w:val="00A758BD"/>
    <w:rsid w:val="00A759FA"/>
    <w:rsid w:val="00A75D52"/>
    <w:rsid w:val="00A8018B"/>
    <w:rsid w:val="00A81705"/>
    <w:rsid w:val="00A8177F"/>
    <w:rsid w:val="00A835CB"/>
    <w:rsid w:val="00A83C38"/>
    <w:rsid w:val="00A84067"/>
    <w:rsid w:val="00A8547D"/>
    <w:rsid w:val="00A8632E"/>
    <w:rsid w:val="00A8641E"/>
    <w:rsid w:val="00A8658F"/>
    <w:rsid w:val="00A87D64"/>
    <w:rsid w:val="00A87EE9"/>
    <w:rsid w:val="00A90252"/>
    <w:rsid w:val="00A90A0E"/>
    <w:rsid w:val="00A90EC7"/>
    <w:rsid w:val="00A9474A"/>
    <w:rsid w:val="00A95830"/>
    <w:rsid w:val="00A96B66"/>
    <w:rsid w:val="00A96C1A"/>
    <w:rsid w:val="00AA2B08"/>
    <w:rsid w:val="00AA3026"/>
    <w:rsid w:val="00AA3049"/>
    <w:rsid w:val="00AB2D8A"/>
    <w:rsid w:val="00AB3752"/>
    <w:rsid w:val="00AB44E9"/>
    <w:rsid w:val="00AB4F90"/>
    <w:rsid w:val="00AC6392"/>
    <w:rsid w:val="00AD0213"/>
    <w:rsid w:val="00AD07AF"/>
    <w:rsid w:val="00AD4431"/>
    <w:rsid w:val="00AD5FB8"/>
    <w:rsid w:val="00AD6D33"/>
    <w:rsid w:val="00AD7502"/>
    <w:rsid w:val="00AD76D8"/>
    <w:rsid w:val="00AD7DDF"/>
    <w:rsid w:val="00AE09F6"/>
    <w:rsid w:val="00AE1020"/>
    <w:rsid w:val="00AE36A8"/>
    <w:rsid w:val="00AE38F0"/>
    <w:rsid w:val="00AE63E0"/>
    <w:rsid w:val="00AF0BD6"/>
    <w:rsid w:val="00AF10EA"/>
    <w:rsid w:val="00AF2A86"/>
    <w:rsid w:val="00AF419A"/>
    <w:rsid w:val="00AF49F6"/>
    <w:rsid w:val="00AF6C7D"/>
    <w:rsid w:val="00B01B57"/>
    <w:rsid w:val="00B064E2"/>
    <w:rsid w:val="00B07E5B"/>
    <w:rsid w:val="00B1019F"/>
    <w:rsid w:val="00B10500"/>
    <w:rsid w:val="00B10B5A"/>
    <w:rsid w:val="00B13FE7"/>
    <w:rsid w:val="00B14EBF"/>
    <w:rsid w:val="00B1790B"/>
    <w:rsid w:val="00B17A8E"/>
    <w:rsid w:val="00B20170"/>
    <w:rsid w:val="00B2137A"/>
    <w:rsid w:val="00B230C6"/>
    <w:rsid w:val="00B23D51"/>
    <w:rsid w:val="00B25649"/>
    <w:rsid w:val="00B30590"/>
    <w:rsid w:val="00B30675"/>
    <w:rsid w:val="00B34411"/>
    <w:rsid w:val="00B35F45"/>
    <w:rsid w:val="00B36485"/>
    <w:rsid w:val="00B40313"/>
    <w:rsid w:val="00B413A7"/>
    <w:rsid w:val="00B419E4"/>
    <w:rsid w:val="00B42910"/>
    <w:rsid w:val="00B43363"/>
    <w:rsid w:val="00B44FCF"/>
    <w:rsid w:val="00B46913"/>
    <w:rsid w:val="00B46B9E"/>
    <w:rsid w:val="00B50044"/>
    <w:rsid w:val="00B505BF"/>
    <w:rsid w:val="00B523B1"/>
    <w:rsid w:val="00B52663"/>
    <w:rsid w:val="00B570AC"/>
    <w:rsid w:val="00B602C5"/>
    <w:rsid w:val="00B60643"/>
    <w:rsid w:val="00B612BB"/>
    <w:rsid w:val="00B6197F"/>
    <w:rsid w:val="00B63338"/>
    <w:rsid w:val="00B63A40"/>
    <w:rsid w:val="00B63B27"/>
    <w:rsid w:val="00B63F9F"/>
    <w:rsid w:val="00B64066"/>
    <w:rsid w:val="00B656AC"/>
    <w:rsid w:val="00B662A7"/>
    <w:rsid w:val="00B7199A"/>
    <w:rsid w:val="00B73CD0"/>
    <w:rsid w:val="00B75838"/>
    <w:rsid w:val="00B7598C"/>
    <w:rsid w:val="00B77CBC"/>
    <w:rsid w:val="00B811DD"/>
    <w:rsid w:val="00B81498"/>
    <w:rsid w:val="00B81BE8"/>
    <w:rsid w:val="00B855F8"/>
    <w:rsid w:val="00B85B86"/>
    <w:rsid w:val="00B867B0"/>
    <w:rsid w:val="00B8691B"/>
    <w:rsid w:val="00B875C2"/>
    <w:rsid w:val="00B9056D"/>
    <w:rsid w:val="00B91B15"/>
    <w:rsid w:val="00B91D3E"/>
    <w:rsid w:val="00B97F39"/>
    <w:rsid w:val="00BA040A"/>
    <w:rsid w:val="00BA0811"/>
    <w:rsid w:val="00BA0AC9"/>
    <w:rsid w:val="00BA10FB"/>
    <w:rsid w:val="00BA1107"/>
    <w:rsid w:val="00BA19EA"/>
    <w:rsid w:val="00BA5A86"/>
    <w:rsid w:val="00BA6DA5"/>
    <w:rsid w:val="00BA7CF2"/>
    <w:rsid w:val="00BB267F"/>
    <w:rsid w:val="00BB3678"/>
    <w:rsid w:val="00BB7A9E"/>
    <w:rsid w:val="00BC0C36"/>
    <w:rsid w:val="00BC1D3E"/>
    <w:rsid w:val="00BC1E14"/>
    <w:rsid w:val="00BC4ABF"/>
    <w:rsid w:val="00BC6372"/>
    <w:rsid w:val="00BC6778"/>
    <w:rsid w:val="00BC691A"/>
    <w:rsid w:val="00BD2700"/>
    <w:rsid w:val="00BD3AF6"/>
    <w:rsid w:val="00BD40E3"/>
    <w:rsid w:val="00BD5520"/>
    <w:rsid w:val="00BD5A17"/>
    <w:rsid w:val="00BD7A1C"/>
    <w:rsid w:val="00BE45A1"/>
    <w:rsid w:val="00BE4950"/>
    <w:rsid w:val="00BE5DCA"/>
    <w:rsid w:val="00BE6307"/>
    <w:rsid w:val="00BE63E2"/>
    <w:rsid w:val="00BE6601"/>
    <w:rsid w:val="00BE7592"/>
    <w:rsid w:val="00BF0B08"/>
    <w:rsid w:val="00BF205F"/>
    <w:rsid w:val="00BF7273"/>
    <w:rsid w:val="00C001AF"/>
    <w:rsid w:val="00C01850"/>
    <w:rsid w:val="00C032D2"/>
    <w:rsid w:val="00C04060"/>
    <w:rsid w:val="00C0750E"/>
    <w:rsid w:val="00C13D12"/>
    <w:rsid w:val="00C1523E"/>
    <w:rsid w:val="00C1553D"/>
    <w:rsid w:val="00C2313E"/>
    <w:rsid w:val="00C2458C"/>
    <w:rsid w:val="00C25DC6"/>
    <w:rsid w:val="00C26EE1"/>
    <w:rsid w:val="00C33FAF"/>
    <w:rsid w:val="00C35DAF"/>
    <w:rsid w:val="00C35F3E"/>
    <w:rsid w:val="00C4054F"/>
    <w:rsid w:val="00C41B39"/>
    <w:rsid w:val="00C42613"/>
    <w:rsid w:val="00C502BB"/>
    <w:rsid w:val="00C5086E"/>
    <w:rsid w:val="00C51312"/>
    <w:rsid w:val="00C51CCA"/>
    <w:rsid w:val="00C523DB"/>
    <w:rsid w:val="00C5247D"/>
    <w:rsid w:val="00C5475D"/>
    <w:rsid w:val="00C564F5"/>
    <w:rsid w:val="00C56602"/>
    <w:rsid w:val="00C56A3A"/>
    <w:rsid w:val="00C62E65"/>
    <w:rsid w:val="00C64273"/>
    <w:rsid w:val="00C64387"/>
    <w:rsid w:val="00C7007A"/>
    <w:rsid w:val="00C70893"/>
    <w:rsid w:val="00C71C48"/>
    <w:rsid w:val="00C74ED0"/>
    <w:rsid w:val="00C75A70"/>
    <w:rsid w:val="00C75CD7"/>
    <w:rsid w:val="00C84D49"/>
    <w:rsid w:val="00C86BE4"/>
    <w:rsid w:val="00C92E18"/>
    <w:rsid w:val="00C93152"/>
    <w:rsid w:val="00C96085"/>
    <w:rsid w:val="00C9660A"/>
    <w:rsid w:val="00C9739A"/>
    <w:rsid w:val="00C97400"/>
    <w:rsid w:val="00CA11AB"/>
    <w:rsid w:val="00CA51AE"/>
    <w:rsid w:val="00CA6786"/>
    <w:rsid w:val="00CB0440"/>
    <w:rsid w:val="00CB1B50"/>
    <w:rsid w:val="00CB2385"/>
    <w:rsid w:val="00CB257C"/>
    <w:rsid w:val="00CB594C"/>
    <w:rsid w:val="00CC086C"/>
    <w:rsid w:val="00CC3D68"/>
    <w:rsid w:val="00CC4F4F"/>
    <w:rsid w:val="00CC566C"/>
    <w:rsid w:val="00CC7F53"/>
    <w:rsid w:val="00CD03A0"/>
    <w:rsid w:val="00CD62A4"/>
    <w:rsid w:val="00CD632C"/>
    <w:rsid w:val="00CE3808"/>
    <w:rsid w:val="00CE4A0B"/>
    <w:rsid w:val="00CE5DC7"/>
    <w:rsid w:val="00CE6F3A"/>
    <w:rsid w:val="00CE71B6"/>
    <w:rsid w:val="00CF0278"/>
    <w:rsid w:val="00CF56FC"/>
    <w:rsid w:val="00CF62B1"/>
    <w:rsid w:val="00CF6604"/>
    <w:rsid w:val="00CF6CF1"/>
    <w:rsid w:val="00CF7F06"/>
    <w:rsid w:val="00D03103"/>
    <w:rsid w:val="00D037FA"/>
    <w:rsid w:val="00D03B80"/>
    <w:rsid w:val="00D057B1"/>
    <w:rsid w:val="00D0750C"/>
    <w:rsid w:val="00D10723"/>
    <w:rsid w:val="00D1262E"/>
    <w:rsid w:val="00D12652"/>
    <w:rsid w:val="00D15AE3"/>
    <w:rsid w:val="00D1614A"/>
    <w:rsid w:val="00D21F96"/>
    <w:rsid w:val="00D244E1"/>
    <w:rsid w:val="00D26D36"/>
    <w:rsid w:val="00D273BF"/>
    <w:rsid w:val="00D319D0"/>
    <w:rsid w:val="00D322E8"/>
    <w:rsid w:val="00D35C48"/>
    <w:rsid w:val="00D36ED0"/>
    <w:rsid w:val="00D37A03"/>
    <w:rsid w:val="00D37AB7"/>
    <w:rsid w:val="00D414AA"/>
    <w:rsid w:val="00D44958"/>
    <w:rsid w:val="00D47811"/>
    <w:rsid w:val="00D51584"/>
    <w:rsid w:val="00D53B82"/>
    <w:rsid w:val="00D543B5"/>
    <w:rsid w:val="00D54421"/>
    <w:rsid w:val="00D5787B"/>
    <w:rsid w:val="00D57DA8"/>
    <w:rsid w:val="00D57E4B"/>
    <w:rsid w:val="00D614D7"/>
    <w:rsid w:val="00D62A9A"/>
    <w:rsid w:val="00D631DA"/>
    <w:rsid w:val="00D63AFA"/>
    <w:rsid w:val="00D655AD"/>
    <w:rsid w:val="00D65DB3"/>
    <w:rsid w:val="00D65DD6"/>
    <w:rsid w:val="00D66314"/>
    <w:rsid w:val="00D70510"/>
    <w:rsid w:val="00D70A40"/>
    <w:rsid w:val="00D70D9B"/>
    <w:rsid w:val="00D71699"/>
    <w:rsid w:val="00D731F4"/>
    <w:rsid w:val="00D760D3"/>
    <w:rsid w:val="00D7754A"/>
    <w:rsid w:val="00D82F75"/>
    <w:rsid w:val="00D84597"/>
    <w:rsid w:val="00D853C6"/>
    <w:rsid w:val="00D85DE7"/>
    <w:rsid w:val="00D860B3"/>
    <w:rsid w:val="00D91672"/>
    <w:rsid w:val="00D93135"/>
    <w:rsid w:val="00DA0B52"/>
    <w:rsid w:val="00DA23DF"/>
    <w:rsid w:val="00DA6F4C"/>
    <w:rsid w:val="00DB005A"/>
    <w:rsid w:val="00DB186C"/>
    <w:rsid w:val="00DB1C45"/>
    <w:rsid w:val="00DB2845"/>
    <w:rsid w:val="00DB4070"/>
    <w:rsid w:val="00DB4A1B"/>
    <w:rsid w:val="00DB5F75"/>
    <w:rsid w:val="00DC1735"/>
    <w:rsid w:val="00DC3132"/>
    <w:rsid w:val="00DC3524"/>
    <w:rsid w:val="00DD0AC2"/>
    <w:rsid w:val="00DD1D95"/>
    <w:rsid w:val="00DD2A54"/>
    <w:rsid w:val="00DD32F3"/>
    <w:rsid w:val="00DD388B"/>
    <w:rsid w:val="00DD412D"/>
    <w:rsid w:val="00DD5724"/>
    <w:rsid w:val="00DD5C49"/>
    <w:rsid w:val="00DE0251"/>
    <w:rsid w:val="00DE067D"/>
    <w:rsid w:val="00DE0B15"/>
    <w:rsid w:val="00DE28AE"/>
    <w:rsid w:val="00DE3B1D"/>
    <w:rsid w:val="00DE48B0"/>
    <w:rsid w:val="00DE5702"/>
    <w:rsid w:val="00DE5A3D"/>
    <w:rsid w:val="00DE6959"/>
    <w:rsid w:val="00DE7FC6"/>
    <w:rsid w:val="00DF0857"/>
    <w:rsid w:val="00DF1A7E"/>
    <w:rsid w:val="00DF1B06"/>
    <w:rsid w:val="00DF1D13"/>
    <w:rsid w:val="00DF73EC"/>
    <w:rsid w:val="00E051C4"/>
    <w:rsid w:val="00E06807"/>
    <w:rsid w:val="00E07083"/>
    <w:rsid w:val="00E20267"/>
    <w:rsid w:val="00E22823"/>
    <w:rsid w:val="00E24B04"/>
    <w:rsid w:val="00E25668"/>
    <w:rsid w:val="00E27150"/>
    <w:rsid w:val="00E30E57"/>
    <w:rsid w:val="00E356E9"/>
    <w:rsid w:val="00E3645F"/>
    <w:rsid w:val="00E36842"/>
    <w:rsid w:val="00E412A8"/>
    <w:rsid w:val="00E414E3"/>
    <w:rsid w:val="00E42AFD"/>
    <w:rsid w:val="00E4360E"/>
    <w:rsid w:val="00E47865"/>
    <w:rsid w:val="00E51526"/>
    <w:rsid w:val="00E54DFB"/>
    <w:rsid w:val="00E637EC"/>
    <w:rsid w:val="00E63D8B"/>
    <w:rsid w:val="00E64C5C"/>
    <w:rsid w:val="00E72DD4"/>
    <w:rsid w:val="00E732EF"/>
    <w:rsid w:val="00E74412"/>
    <w:rsid w:val="00E75235"/>
    <w:rsid w:val="00E84453"/>
    <w:rsid w:val="00E84952"/>
    <w:rsid w:val="00E86E83"/>
    <w:rsid w:val="00E87742"/>
    <w:rsid w:val="00E9155A"/>
    <w:rsid w:val="00E91D0A"/>
    <w:rsid w:val="00E92CBB"/>
    <w:rsid w:val="00E94371"/>
    <w:rsid w:val="00E9457D"/>
    <w:rsid w:val="00E96CEB"/>
    <w:rsid w:val="00EA409A"/>
    <w:rsid w:val="00EA74FD"/>
    <w:rsid w:val="00EA7B03"/>
    <w:rsid w:val="00EA7B32"/>
    <w:rsid w:val="00EB0CE1"/>
    <w:rsid w:val="00EB297C"/>
    <w:rsid w:val="00EB3BD1"/>
    <w:rsid w:val="00EB459E"/>
    <w:rsid w:val="00EB4D52"/>
    <w:rsid w:val="00EB51C7"/>
    <w:rsid w:val="00EB6729"/>
    <w:rsid w:val="00EB7396"/>
    <w:rsid w:val="00EC2C5A"/>
    <w:rsid w:val="00EC2D07"/>
    <w:rsid w:val="00EC6415"/>
    <w:rsid w:val="00EC69CC"/>
    <w:rsid w:val="00EC6ADE"/>
    <w:rsid w:val="00EC6FB5"/>
    <w:rsid w:val="00EC7966"/>
    <w:rsid w:val="00EC7BEB"/>
    <w:rsid w:val="00ED1E61"/>
    <w:rsid w:val="00ED2DA9"/>
    <w:rsid w:val="00ED39B1"/>
    <w:rsid w:val="00ED54A6"/>
    <w:rsid w:val="00ED6590"/>
    <w:rsid w:val="00ED65D8"/>
    <w:rsid w:val="00EE734C"/>
    <w:rsid w:val="00EE7FD7"/>
    <w:rsid w:val="00EF10EA"/>
    <w:rsid w:val="00EF2683"/>
    <w:rsid w:val="00EF42ED"/>
    <w:rsid w:val="00EF7734"/>
    <w:rsid w:val="00EF7F8A"/>
    <w:rsid w:val="00F01823"/>
    <w:rsid w:val="00F034C5"/>
    <w:rsid w:val="00F0636A"/>
    <w:rsid w:val="00F119A2"/>
    <w:rsid w:val="00F119AA"/>
    <w:rsid w:val="00F12807"/>
    <w:rsid w:val="00F13BB8"/>
    <w:rsid w:val="00F24E5F"/>
    <w:rsid w:val="00F2732F"/>
    <w:rsid w:val="00F357F7"/>
    <w:rsid w:val="00F4061F"/>
    <w:rsid w:val="00F41E00"/>
    <w:rsid w:val="00F426DE"/>
    <w:rsid w:val="00F431CD"/>
    <w:rsid w:val="00F47590"/>
    <w:rsid w:val="00F47CD7"/>
    <w:rsid w:val="00F50F0C"/>
    <w:rsid w:val="00F51AE3"/>
    <w:rsid w:val="00F52CF3"/>
    <w:rsid w:val="00F5304D"/>
    <w:rsid w:val="00F538E0"/>
    <w:rsid w:val="00F54A86"/>
    <w:rsid w:val="00F56403"/>
    <w:rsid w:val="00F61A09"/>
    <w:rsid w:val="00F621E9"/>
    <w:rsid w:val="00F631F6"/>
    <w:rsid w:val="00F63678"/>
    <w:rsid w:val="00F65246"/>
    <w:rsid w:val="00F67740"/>
    <w:rsid w:val="00F7014A"/>
    <w:rsid w:val="00F703C4"/>
    <w:rsid w:val="00F70AE5"/>
    <w:rsid w:val="00F71235"/>
    <w:rsid w:val="00F73404"/>
    <w:rsid w:val="00F7401C"/>
    <w:rsid w:val="00F74F64"/>
    <w:rsid w:val="00F7526A"/>
    <w:rsid w:val="00F753CF"/>
    <w:rsid w:val="00F76764"/>
    <w:rsid w:val="00F81683"/>
    <w:rsid w:val="00F846F2"/>
    <w:rsid w:val="00F848F4"/>
    <w:rsid w:val="00F85F23"/>
    <w:rsid w:val="00F95A9A"/>
    <w:rsid w:val="00F96843"/>
    <w:rsid w:val="00F97710"/>
    <w:rsid w:val="00F9782C"/>
    <w:rsid w:val="00FA52B3"/>
    <w:rsid w:val="00FA6581"/>
    <w:rsid w:val="00FA6850"/>
    <w:rsid w:val="00FB1376"/>
    <w:rsid w:val="00FB19A9"/>
    <w:rsid w:val="00FB4D4E"/>
    <w:rsid w:val="00FB5E48"/>
    <w:rsid w:val="00FC0773"/>
    <w:rsid w:val="00FC099A"/>
    <w:rsid w:val="00FC7984"/>
    <w:rsid w:val="00FC7CD6"/>
    <w:rsid w:val="00FC7F84"/>
    <w:rsid w:val="00FD13BA"/>
    <w:rsid w:val="00FD1F2D"/>
    <w:rsid w:val="00FD465C"/>
    <w:rsid w:val="00FD4851"/>
    <w:rsid w:val="00FD5FDB"/>
    <w:rsid w:val="00FD7AB3"/>
    <w:rsid w:val="00FE326A"/>
    <w:rsid w:val="00FE3DE7"/>
    <w:rsid w:val="00FE7E65"/>
    <w:rsid w:val="00FF25AC"/>
    <w:rsid w:val="00FF319B"/>
    <w:rsid w:val="00FF3397"/>
    <w:rsid w:val="00FF4C7B"/>
    <w:rsid w:val="00FF525B"/>
    <w:rsid w:val="00FF533C"/>
    <w:rsid w:val="00FF6003"/>
    <w:rsid w:val="00FF647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F8258A0"/>
  <w15:chartTrackingRefBased/>
  <w15:docId w15:val="{F1087502-D7CA-4581-825B-28C6BC5AC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spacing w:line="240" w:lineRule="auto"/>
      <w:jc w:val="left"/>
      <w:outlineLvl w:val="1"/>
    </w:pPr>
    <w:rPr>
      <w:sz w:val="24"/>
    </w:rPr>
  </w:style>
  <w:style w:type="paragraph" w:styleId="Cmsor3">
    <w:name w:val="heading 3"/>
    <w:basedOn w:val="Cmsor2"/>
    <w:next w:val="Norml"/>
    <w:qFormat/>
    <w:pPr>
      <w:numPr>
        <w:ilvl w:val="2"/>
      </w:numPr>
      <w:spacing w:before="120"/>
      <w:outlineLvl w:val="2"/>
    </w:pPr>
    <w:rPr>
      <w:sz w:val="20"/>
    </w:rPr>
  </w:style>
  <w:style w:type="paragraph" w:styleId="Cmsor4">
    <w:name w:val="heading 4"/>
    <w:basedOn w:val="Norml"/>
    <w:next w:val="Norml"/>
    <w:link w:val="Cmsor4Char"/>
    <w:qFormat/>
    <w:pPr>
      <w:keepNext/>
      <w:autoSpaceDE w:val="0"/>
      <w:autoSpaceDN w:val="0"/>
      <w:adjustRightInd w:val="0"/>
      <w:outlineLvl w:val="3"/>
    </w:pPr>
    <w:rPr>
      <w:b/>
      <w:color w:val="231F20"/>
      <w:lang w:val="x-none" w:eastAsia="x-none"/>
    </w:rPr>
  </w:style>
  <w:style w:type="character" w:default="1" w:styleId="Bekezdsalapbettpusa">
    <w:name w:val="Default Paragraph Font"/>
    <w:semiHidden/>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uiPriority w:val="99"/>
    <w:qFormat/>
    <w:pPr>
      <w:spacing w:after="120"/>
      <w:ind w:left="709" w:hanging="709"/>
      <w:jc w:val="both"/>
    </w:pPr>
    <w:rPr>
      <w:rFonts w:ascii="Arial" w:hAnsi="Arial"/>
      <w:sz w:val="16"/>
      <w:szCs w:val="20"/>
      <w:lang w:val="x-none" w:eastAsia="x-none"/>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semiHidden/>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semiHidden/>
    <w:rPr>
      <w:rFonts w:cs="Times New Roman"/>
    </w:rPr>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rPr>
      <w:rFonts w:ascii="Tahoma" w:hAnsi="Tahoma" w:cs="Tahoma"/>
      <w:sz w:val="16"/>
      <w:szCs w:val="16"/>
    </w:rPr>
  </w:style>
  <w:style w:type="character" w:customStyle="1" w:styleId="BuborkszvegChar">
    <w:name w:val="Buborékszöveg Char"/>
    <w:semiHidden/>
    <w:rPr>
      <w:rFonts w:ascii="Tahoma" w:hAnsi="Tahoma"/>
      <w:sz w:val="16"/>
    </w:rPr>
  </w:style>
  <w:style w:type="character" w:styleId="Hiperhivatkozs">
    <w:name w:val="Hyperlink"/>
    <w:semiHidden/>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pPr>
      <w:spacing w:after="0"/>
      <w:jc w:val="left"/>
    </w:pPr>
    <w:rPr>
      <w:rFonts w:ascii="Times New Roman" w:hAnsi="Times New Roman"/>
      <w:b/>
      <w:bCs/>
    </w:rPr>
  </w:style>
  <w:style w:type="character" w:customStyle="1" w:styleId="JegyzetszvegChar">
    <w:name w:val="Jegyzetszöveg Char"/>
    <w:semiHidden/>
    <w:rPr>
      <w:rFonts w:ascii="Arial" w:hAnsi="Arial"/>
    </w:rPr>
  </w:style>
  <w:style w:type="character" w:customStyle="1" w:styleId="MegjegyzstrgyaChar">
    <w:name w:val="Megjegyzés tárgya Char"/>
    <w:semiHidden/>
    <w:rPr>
      <w:rFonts w:ascii="Arial" w:hAnsi="Arial"/>
      <w:b/>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customStyle="1" w:styleId="Vilgoslista3jellszn1">
    <w:name w:val="Világos lista – 3. jelölőszín1"/>
    <w:hidden/>
    <w:semiHidden/>
    <w:rPr>
      <w:sz w:val="24"/>
      <w:szCs w:val="24"/>
    </w:rPr>
  </w:style>
  <w:style w:type="paragraph" w:customStyle="1" w:styleId="FORM1">
    <w:name w:val="FORM1"/>
    <w:basedOn w:val="Norml"/>
    <w:qFormat/>
    <w:pPr>
      <w:keepNext/>
      <w:pageBreakBefore/>
      <w:numPr>
        <w:numId w:val="2"/>
      </w:numPr>
      <w:spacing w:before="360" w:after="240"/>
      <w:outlineLvl w:val="0"/>
    </w:pPr>
    <w:rPr>
      <w:rFonts w:ascii="Arial" w:hAnsi="Arial" w:cs="Arial"/>
      <w:b/>
      <w:sz w:val="28"/>
      <w:szCs w:val="20"/>
    </w:rPr>
  </w:style>
  <w:style w:type="paragraph" w:customStyle="1" w:styleId="rlap02PONT">
    <w:name w:val="Űrlap02PONT"/>
    <w:basedOn w:val="Norml"/>
    <w:pPr>
      <w:numPr>
        <w:ilvl w:val="1"/>
        <w:numId w:val="8"/>
      </w:numPr>
    </w:pPr>
  </w:style>
  <w:style w:type="paragraph" w:customStyle="1" w:styleId="FORM2">
    <w:name w:val="FORM2"/>
    <w:basedOn w:val="Norml"/>
    <w:qFormat/>
    <w:pPr>
      <w:keepNext/>
      <w:numPr>
        <w:ilvl w:val="1"/>
        <w:numId w:val="2"/>
      </w:numPr>
      <w:spacing w:before="240" w:line="360" w:lineRule="auto"/>
      <w:jc w:val="both"/>
    </w:pPr>
    <w:rPr>
      <w:rFonts w:ascii="Arial" w:hAnsi="Arial" w:cs="Arial"/>
      <w:sz w:val="20"/>
      <w:szCs w:val="20"/>
    </w:rPr>
  </w:style>
  <w:style w:type="paragraph" w:customStyle="1" w:styleId="FORM3">
    <w:name w:val="FORM3"/>
    <w:basedOn w:val="Norml"/>
    <w:qFormat/>
    <w:pPr>
      <w:numPr>
        <w:ilvl w:val="2"/>
        <w:numId w:val="2"/>
      </w:numPr>
      <w:spacing w:before="120" w:line="360" w:lineRule="auto"/>
      <w:jc w:val="both"/>
    </w:pPr>
    <w:rPr>
      <w:rFonts w:ascii="Arial" w:hAnsi="Arial" w:cs="Arial"/>
      <w:sz w:val="20"/>
    </w:rPr>
  </w:style>
  <w:style w:type="character" w:customStyle="1" w:styleId="FORM2Char">
    <w:name w:val="FORM2 Char"/>
    <w:rPr>
      <w:rFonts w:ascii="Arial" w:hAnsi="Arial"/>
    </w:rPr>
  </w:style>
  <w:style w:type="paragraph" w:customStyle="1" w:styleId="FORM4">
    <w:name w:val="FORM4"/>
    <w:basedOn w:val="Norml"/>
    <w:qFormat/>
    <w:pPr>
      <w:numPr>
        <w:ilvl w:val="3"/>
        <w:numId w:val="2"/>
      </w:numPr>
      <w:spacing w:line="360" w:lineRule="auto"/>
      <w:jc w:val="both"/>
    </w:pPr>
    <w:rPr>
      <w:rFonts w:ascii="Arial" w:hAnsi="Arial" w:cs="Arial"/>
      <w:sz w:val="20"/>
      <w:szCs w:val="20"/>
    </w:rPr>
  </w:style>
  <w:style w:type="paragraph" w:customStyle="1" w:styleId="fORMalcm">
    <w:name w:val="fORMalcím"/>
    <w:basedOn w:val="Norml"/>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i/>
    </w:rPr>
  </w:style>
  <w:style w:type="paragraph" w:styleId="lfej">
    <w:name w:val="header"/>
    <w:basedOn w:val="Norml"/>
    <w:semiHidden/>
    <w:pPr>
      <w:tabs>
        <w:tab w:val="center" w:pos="4536"/>
        <w:tab w:val="right" w:pos="9072"/>
      </w:tabs>
    </w:pPr>
  </w:style>
  <w:style w:type="character" w:customStyle="1" w:styleId="lfejChar">
    <w:name w:val="Élőfej Char"/>
    <w:semiHidden/>
    <w:rPr>
      <w:sz w:val="24"/>
    </w:rPr>
  </w:style>
  <w:style w:type="character" w:customStyle="1" w:styleId="tw4winMark">
    <w:name w:val="tw4winMark"/>
    <w:rPr>
      <w:rFonts w:ascii="Courier New" w:hAnsi="Courier New"/>
      <w:vanish/>
      <w:color w:val="800080"/>
      <w:vertAlign w:val="subscript"/>
    </w:rPr>
  </w:style>
  <w:style w:type="paragraph" w:customStyle="1" w:styleId="CommentSubject1">
    <w:name w:val="Comment Subject1"/>
    <w:basedOn w:val="Jegyzetszveg"/>
    <w:next w:val="Jegyzetszveg"/>
    <w:semiHidden/>
    <w:unhideWhenUsed/>
    <w:pPr>
      <w:spacing w:after="0"/>
      <w:jc w:val="left"/>
    </w:pPr>
    <w:rPr>
      <w:rFonts w:ascii="Times New Roman" w:hAnsi="Times New Roman"/>
      <w:b/>
      <w:bCs/>
    </w:rPr>
  </w:style>
  <w:style w:type="character" w:customStyle="1" w:styleId="CommentTextChar">
    <w:name w:val="Comment Text Char"/>
    <w:semiHidden/>
    <w:rPr>
      <w:rFonts w:ascii="Arial" w:hAnsi="Arial"/>
      <w:lang w:val="hu-HU" w:eastAsia="hu-HU"/>
    </w:rPr>
  </w:style>
  <w:style w:type="character" w:customStyle="1" w:styleId="CommentSubjectChar">
    <w:name w:val="Comment Subject Char"/>
    <w:basedOn w:val="CommentTextChar"/>
    <w:rPr>
      <w:rFonts w:ascii="Arial" w:hAnsi="Arial"/>
      <w:lang w:val="hu-HU" w:eastAsia="hu-HU"/>
    </w:rPr>
  </w:style>
  <w:style w:type="paragraph" w:customStyle="1" w:styleId="BalloonText1">
    <w:name w:val="Balloon Text1"/>
    <w:basedOn w:val="Norm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lang w:val="hu-HU" w:eastAsia="hu-HU"/>
    </w:rPr>
  </w:style>
  <w:style w:type="character" w:customStyle="1" w:styleId="Cmsor4Char">
    <w:name w:val="Címsor 4 Char"/>
    <w:link w:val="Cmsor4"/>
    <w:rsid w:val="00F97710"/>
    <w:rPr>
      <w:b/>
      <w:color w:val="231F20"/>
      <w:sz w:val="24"/>
      <w:szCs w:val="24"/>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uiPriority w:val="99"/>
    <w:locked/>
    <w:rsid w:val="007441C4"/>
    <w:rPr>
      <w:rFonts w:ascii="Arial" w:hAnsi="Arial"/>
      <w:sz w:val="16"/>
    </w:rPr>
  </w:style>
  <w:style w:type="paragraph" w:customStyle="1" w:styleId="Paragrafus">
    <w:name w:val="Paragrafus"/>
    <w:basedOn w:val="Norml"/>
    <w:rsid w:val="00617F29"/>
    <w:pPr>
      <w:numPr>
        <w:numId w:val="35"/>
      </w:numPr>
      <w:spacing w:before="120" w:after="120"/>
      <w:jc w:val="both"/>
    </w:pPr>
  </w:style>
  <w:style w:type="paragraph" w:customStyle="1" w:styleId="Vilgosrcs3jellszn1">
    <w:name w:val="Világos rács – 3. jelölőszín1"/>
    <w:basedOn w:val="Norml"/>
    <w:uiPriority w:val="34"/>
    <w:qFormat/>
    <w:rsid w:val="00F7401C"/>
    <w:pPr>
      <w:ind w:left="708"/>
    </w:pPr>
  </w:style>
  <w:style w:type="paragraph" w:customStyle="1" w:styleId="Kzepeslista22jellszn1">
    <w:name w:val="Közepes lista 2 – 2. jelölőszín1"/>
    <w:hidden/>
    <w:uiPriority w:val="71"/>
    <w:rsid w:val="002A40BB"/>
    <w:rPr>
      <w:sz w:val="24"/>
      <w:szCs w:val="24"/>
    </w:rPr>
  </w:style>
  <w:style w:type="table" w:styleId="Rcsostblzat">
    <w:name w:val="Table Grid"/>
    <w:basedOn w:val="Normltblzat"/>
    <w:uiPriority w:val="59"/>
    <w:rsid w:val="00BC67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znesrnykols1jellszn1">
    <w:name w:val="Színes árnyékolás – 1. jelölőszín1"/>
    <w:hidden/>
    <w:uiPriority w:val="71"/>
    <w:rsid w:val="0033355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0654967">
      <w:bodyDiv w:val="1"/>
      <w:marLeft w:val="0"/>
      <w:marRight w:val="0"/>
      <w:marTop w:val="0"/>
      <w:marBottom w:val="0"/>
      <w:divBdr>
        <w:top w:val="none" w:sz="0" w:space="0" w:color="auto"/>
        <w:left w:val="none" w:sz="0" w:space="0" w:color="auto"/>
        <w:bottom w:val="none" w:sz="0" w:space="0" w:color="auto"/>
        <w:right w:val="none" w:sz="0" w:space="0" w:color="auto"/>
      </w:divBdr>
    </w:div>
    <w:div w:id="1215118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gvh.hu/en/data/cms1034901/Kozlemenyek_1_2012_antitroszt_birsag_kozlemeny_egyseges_szoveg_a_20160928.pdf"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BF4C7-8D36-443A-A826-D0A14A577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7190</Words>
  <Characters>49613</Characters>
  <Application>Microsoft Office Word</Application>
  <DocSecurity>4</DocSecurity>
  <Lines>413</Lines>
  <Paragraphs>113</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I</vt:lpstr>
      <vt:lpstr>I</vt:lpstr>
    </vt:vector>
  </TitlesOfParts>
  <Company>GVH</Company>
  <LinksUpToDate>false</LinksUpToDate>
  <CharactersWithSpaces>56690</CharactersWithSpaces>
  <SharedDoc>false</SharedDoc>
  <HLinks>
    <vt:vector size="6" baseType="variant">
      <vt:variant>
        <vt:i4>5242942</vt:i4>
      </vt:variant>
      <vt:variant>
        <vt:i4>0</vt:i4>
      </vt:variant>
      <vt:variant>
        <vt:i4>0</vt:i4>
      </vt:variant>
      <vt:variant>
        <vt:i4>5</vt:i4>
      </vt:variant>
      <vt:variant>
        <vt:lpwstr>http://gvh.hu/en/data/cms1034901/Kozlemenyek_1_2012_antitroszt_birsag_kozlemeny_egyseges_szoveg_a_20160928.pdf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Karabah</dc:creator>
  <cp:keywords/>
  <cp:lastModifiedBy>Baráth Erika</cp:lastModifiedBy>
  <cp:revision>2</cp:revision>
  <cp:lastPrinted>2018-03-07T08:18:00Z</cp:lastPrinted>
  <dcterms:created xsi:type="dcterms:W3CDTF">2021-02-03T15:28:00Z</dcterms:created>
  <dcterms:modified xsi:type="dcterms:W3CDTF">2021-02-03T15:28:00Z</dcterms:modified>
</cp:coreProperties>
</file>